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04BA23" w14:textId="77777777" w:rsidR="00D575E1" w:rsidRDefault="00D575E1" w:rsidP="00D575E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3C65A5C2" w14:textId="77777777" w:rsidR="00D575E1" w:rsidRPr="00130D98" w:rsidRDefault="00130D98" w:rsidP="00130D98">
      <w:pPr>
        <w:spacing w:after="0" w:line="240" w:lineRule="auto"/>
        <w:jc w:val="right"/>
        <w:rPr>
          <w:rFonts w:ascii="PT Astra Serif" w:hAnsi="PT Astra Serif"/>
          <w:sz w:val="32"/>
          <w:szCs w:val="32"/>
        </w:rPr>
      </w:pPr>
      <w:r w:rsidRPr="00130D98">
        <w:rPr>
          <w:rFonts w:ascii="PT Astra Serif" w:hAnsi="PT Astra Serif"/>
          <w:sz w:val="32"/>
          <w:szCs w:val="32"/>
        </w:rPr>
        <w:t>ПРОЕКТ</w:t>
      </w:r>
    </w:p>
    <w:p w14:paraId="2294E389" w14:textId="77777777" w:rsidR="00D575E1" w:rsidRDefault="00D575E1" w:rsidP="00D575E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44E9D35D" w14:textId="77777777" w:rsidR="00D575E1" w:rsidRDefault="00D575E1" w:rsidP="00D575E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595E7365" w14:textId="77777777" w:rsidR="00D575E1" w:rsidRDefault="00D575E1" w:rsidP="00D575E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177DD704" w14:textId="77777777" w:rsidR="00D575E1" w:rsidRDefault="00D575E1" w:rsidP="00D575E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51AE6874" w14:textId="77777777" w:rsidR="00D575E1" w:rsidRDefault="00D575E1" w:rsidP="00D575E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4CCA399C" w14:textId="58C28908" w:rsidR="00D575E1" w:rsidRDefault="00D575E1" w:rsidP="00D575E1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0510F057" w14:textId="77777777" w:rsidR="00454723" w:rsidRPr="0084737C" w:rsidRDefault="00454723" w:rsidP="00454723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84737C">
        <w:rPr>
          <w:rFonts w:ascii="PT Astra Serif" w:hAnsi="PT Astra Serif"/>
          <w:sz w:val="28"/>
          <w:szCs w:val="28"/>
        </w:rPr>
        <w:t>О</w:t>
      </w:r>
      <w:r w:rsidR="00426EFB">
        <w:rPr>
          <w:rFonts w:ascii="PT Astra Serif" w:hAnsi="PT Astra Serif"/>
          <w:sz w:val="28"/>
          <w:szCs w:val="28"/>
        </w:rPr>
        <w:t xml:space="preserve"> внесении изменений</w:t>
      </w:r>
      <w:r w:rsidRPr="0084737C">
        <w:rPr>
          <w:rFonts w:ascii="PT Astra Serif" w:hAnsi="PT Astra Serif"/>
          <w:sz w:val="28"/>
          <w:szCs w:val="28"/>
        </w:rPr>
        <w:t xml:space="preserve"> в</w:t>
      </w:r>
    </w:p>
    <w:p w14:paraId="75E0E4D6" w14:textId="77777777" w:rsidR="00454723" w:rsidRPr="0084737C" w:rsidRDefault="006506CA" w:rsidP="00454723"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</w:t>
      </w:r>
      <w:r w:rsidR="00454723" w:rsidRPr="0084737C">
        <w:rPr>
          <w:rFonts w:ascii="PT Astra Serif" w:hAnsi="PT Astra Serif"/>
          <w:sz w:val="28"/>
          <w:szCs w:val="28"/>
        </w:rPr>
        <w:t xml:space="preserve">остановление администрации </w:t>
      </w:r>
    </w:p>
    <w:p w14:paraId="4FB7DE87" w14:textId="75F8D80A" w:rsidR="00D575E1" w:rsidRPr="0084737C" w:rsidRDefault="003A7B71" w:rsidP="00454723"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города Тулы от 20.11.2015 № 5887</w:t>
      </w:r>
    </w:p>
    <w:p w14:paraId="5BE0B363" w14:textId="77777777" w:rsidR="00454723" w:rsidRPr="0084737C" w:rsidRDefault="00454723" w:rsidP="00454723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564ECEB4" w14:textId="77777777" w:rsidR="00454723" w:rsidRPr="0084737C" w:rsidRDefault="00454723" w:rsidP="00454723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4011411C" w14:textId="54FC955D" w:rsidR="007C73ED" w:rsidRDefault="001E4C11" w:rsidP="007C73E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1E4C11">
        <w:rPr>
          <w:rFonts w:ascii="PT Astra Serif" w:hAnsi="PT Astra Serif"/>
          <w:sz w:val="28"/>
          <w:szCs w:val="28"/>
        </w:rPr>
        <w:t>В целях</w:t>
      </w:r>
      <w:r w:rsidR="003A7B71">
        <w:rPr>
          <w:rFonts w:ascii="PT Astra Serif" w:hAnsi="PT Astra Serif"/>
          <w:sz w:val="28"/>
          <w:szCs w:val="28"/>
        </w:rPr>
        <w:t xml:space="preserve"> </w:t>
      </w:r>
      <w:r w:rsidR="003A7B71" w:rsidRPr="003A7B71">
        <w:rPr>
          <w:rFonts w:ascii="PT Astra Serif" w:hAnsi="PT Astra Serif"/>
          <w:sz w:val="28"/>
          <w:szCs w:val="28"/>
        </w:rPr>
        <w:t>внедрения стандарта деятельности органов местного сам</w:t>
      </w:r>
      <w:r w:rsidR="003A7B71">
        <w:rPr>
          <w:rFonts w:ascii="PT Astra Serif" w:hAnsi="PT Astra Serif"/>
          <w:sz w:val="28"/>
          <w:szCs w:val="28"/>
        </w:rPr>
        <w:t xml:space="preserve">оуправления Тульской области по </w:t>
      </w:r>
      <w:r w:rsidR="003A7B71" w:rsidRPr="003A7B71">
        <w:rPr>
          <w:rFonts w:ascii="PT Astra Serif" w:hAnsi="PT Astra Serif"/>
          <w:sz w:val="28"/>
          <w:szCs w:val="28"/>
        </w:rPr>
        <w:t>обеспечению благоприятного инвестиционного климата в муниципальном образовании город Тула, в</w:t>
      </w:r>
      <w:r w:rsidR="003A7B71">
        <w:rPr>
          <w:rFonts w:ascii="PT Astra Serif" w:hAnsi="PT Astra Serif"/>
          <w:sz w:val="28"/>
          <w:szCs w:val="28"/>
        </w:rPr>
        <w:t xml:space="preserve"> </w:t>
      </w:r>
      <w:r w:rsidR="003A7B71" w:rsidRPr="003A7B71">
        <w:rPr>
          <w:rFonts w:ascii="PT Astra Serif" w:hAnsi="PT Astra Serif"/>
          <w:sz w:val="28"/>
          <w:szCs w:val="28"/>
        </w:rPr>
        <w:t>соответствии с Федер</w:t>
      </w:r>
      <w:r w:rsidR="003A7B71">
        <w:rPr>
          <w:rFonts w:ascii="PT Astra Serif" w:hAnsi="PT Astra Serif"/>
          <w:sz w:val="28"/>
          <w:szCs w:val="28"/>
        </w:rPr>
        <w:t xml:space="preserve">альными законами от 06.10.2003 № 131-ФЗ </w:t>
      </w:r>
      <w:r w:rsidR="00452474">
        <w:rPr>
          <w:rFonts w:ascii="PT Astra Serif" w:hAnsi="PT Astra Serif"/>
          <w:sz w:val="28"/>
          <w:szCs w:val="28"/>
        </w:rPr>
        <w:t>«</w:t>
      </w:r>
      <w:r w:rsidR="003A7B71" w:rsidRPr="003A7B71">
        <w:rPr>
          <w:rFonts w:ascii="PT Astra Serif" w:hAnsi="PT Astra Serif"/>
          <w:sz w:val="28"/>
          <w:szCs w:val="28"/>
        </w:rPr>
        <w:t>Об общих принципах организации</w:t>
      </w:r>
      <w:r w:rsidR="003A7B71">
        <w:rPr>
          <w:rFonts w:ascii="PT Astra Serif" w:hAnsi="PT Astra Serif"/>
          <w:sz w:val="28"/>
          <w:szCs w:val="28"/>
        </w:rPr>
        <w:t xml:space="preserve"> </w:t>
      </w:r>
      <w:r w:rsidR="003A7B71" w:rsidRPr="003A7B71">
        <w:rPr>
          <w:rFonts w:ascii="PT Astra Serif" w:hAnsi="PT Astra Serif"/>
          <w:sz w:val="28"/>
          <w:szCs w:val="28"/>
        </w:rPr>
        <w:t>местного самоуп</w:t>
      </w:r>
      <w:r w:rsidR="003A7B71">
        <w:rPr>
          <w:rFonts w:ascii="PT Astra Serif" w:hAnsi="PT Astra Serif"/>
          <w:sz w:val="28"/>
          <w:szCs w:val="28"/>
        </w:rPr>
        <w:t>равления в Российской Федерации</w:t>
      </w:r>
      <w:r w:rsidR="00452474">
        <w:rPr>
          <w:rFonts w:ascii="PT Astra Serif" w:hAnsi="PT Astra Serif"/>
          <w:sz w:val="28"/>
          <w:szCs w:val="28"/>
        </w:rPr>
        <w:t>»</w:t>
      </w:r>
      <w:r w:rsidR="003A7B71">
        <w:rPr>
          <w:rFonts w:ascii="PT Astra Serif" w:hAnsi="PT Astra Serif"/>
          <w:sz w:val="28"/>
          <w:szCs w:val="28"/>
        </w:rPr>
        <w:t xml:space="preserve">, от 25.02.1999 № 39-ФЗ </w:t>
      </w:r>
      <w:r w:rsidR="00452474">
        <w:rPr>
          <w:rFonts w:ascii="PT Astra Serif" w:hAnsi="PT Astra Serif"/>
          <w:sz w:val="28"/>
          <w:szCs w:val="28"/>
        </w:rPr>
        <w:t>«</w:t>
      </w:r>
      <w:r w:rsidR="003A7B71" w:rsidRPr="003A7B71">
        <w:rPr>
          <w:rFonts w:ascii="PT Astra Serif" w:hAnsi="PT Astra Serif"/>
          <w:sz w:val="28"/>
          <w:szCs w:val="28"/>
        </w:rPr>
        <w:t>Об инвестиционной</w:t>
      </w:r>
      <w:r w:rsidR="003A7B71">
        <w:rPr>
          <w:rFonts w:ascii="PT Astra Serif" w:hAnsi="PT Astra Serif"/>
          <w:sz w:val="28"/>
          <w:szCs w:val="28"/>
        </w:rPr>
        <w:t xml:space="preserve"> </w:t>
      </w:r>
      <w:r w:rsidR="003A7B71" w:rsidRPr="003A7B71">
        <w:rPr>
          <w:rFonts w:ascii="PT Astra Serif" w:hAnsi="PT Astra Serif"/>
          <w:sz w:val="28"/>
          <w:szCs w:val="28"/>
        </w:rPr>
        <w:t>деятельности в Российской Федерации, осуществляем</w:t>
      </w:r>
      <w:r w:rsidR="003A7B71">
        <w:rPr>
          <w:rFonts w:ascii="PT Astra Serif" w:hAnsi="PT Astra Serif"/>
          <w:sz w:val="28"/>
          <w:szCs w:val="28"/>
        </w:rPr>
        <w:t>ой в форме капитальных вложений</w:t>
      </w:r>
      <w:r w:rsidR="00452474">
        <w:rPr>
          <w:rFonts w:ascii="PT Astra Serif" w:hAnsi="PT Astra Serif"/>
          <w:sz w:val="28"/>
          <w:szCs w:val="28"/>
        </w:rPr>
        <w:t>»</w:t>
      </w:r>
      <w:r w:rsidR="003A7B71" w:rsidRPr="003A7B71">
        <w:rPr>
          <w:rFonts w:ascii="PT Astra Serif" w:hAnsi="PT Astra Serif"/>
          <w:sz w:val="28"/>
          <w:szCs w:val="28"/>
        </w:rPr>
        <w:t>, на основании</w:t>
      </w:r>
      <w:r w:rsidR="003A7B71">
        <w:rPr>
          <w:rFonts w:ascii="PT Astra Serif" w:hAnsi="PT Astra Serif"/>
          <w:sz w:val="28"/>
          <w:szCs w:val="28"/>
        </w:rPr>
        <w:t xml:space="preserve"> </w:t>
      </w:r>
      <w:r w:rsidR="003A7B71" w:rsidRPr="003A7B71">
        <w:rPr>
          <w:rFonts w:ascii="PT Astra Serif" w:hAnsi="PT Astra Serif"/>
          <w:sz w:val="28"/>
          <w:szCs w:val="28"/>
        </w:rPr>
        <w:t xml:space="preserve">Устава муниципального образования город Тула администрация города Тулы </w:t>
      </w:r>
      <w:r w:rsidR="003A7B71">
        <w:rPr>
          <w:rFonts w:ascii="PT Astra Serif" w:hAnsi="PT Astra Serif"/>
          <w:sz w:val="28"/>
          <w:szCs w:val="28"/>
        </w:rPr>
        <w:t>ПОСТАНОВЛЯЕТ:</w:t>
      </w:r>
      <w:r w:rsidR="007C73ED" w:rsidRPr="007C73ED">
        <w:rPr>
          <w:rFonts w:ascii="PT Astra Serif" w:hAnsi="PT Astra Serif"/>
          <w:sz w:val="28"/>
          <w:szCs w:val="28"/>
        </w:rPr>
        <w:t xml:space="preserve"> </w:t>
      </w:r>
    </w:p>
    <w:p w14:paraId="4E242FE3" w14:textId="710CA97E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1.</w:t>
      </w:r>
      <w:r>
        <w:rPr>
          <w:rFonts w:ascii="PT Astra Serif" w:hAnsi="PT Astra Serif"/>
          <w:sz w:val="28"/>
          <w:szCs w:val="28"/>
        </w:rPr>
        <w:t xml:space="preserve"> </w:t>
      </w:r>
      <w:r w:rsidR="007C73ED" w:rsidRPr="00787D66">
        <w:rPr>
          <w:rFonts w:ascii="PT Astra Serif" w:hAnsi="PT Astra Serif"/>
          <w:sz w:val="28"/>
          <w:szCs w:val="28"/>
        </w:rPr>
        <w:t xml:space="preserve">Внести в постановление администрации города Тулы от 20 ноября 2015 № 5887 </w:t>
      </w:r>
      <w:r w:rsidR="00452474" w:rsidRPr="00787D66">
        <w:rPr>
          <w:rFonts w:ascii="PT Astra Serif" w:hAnsi="PT Astra Serif"/>
          <w:sz w:val="28"/>
          <w:szCs w:val="28"/>
        </w:rPr>
        <w:t>«</w:t>
      </w:r>
      <w:r w:rsidR="007C73ED" w:rsidRPr="00787D66">
        <w:rPr>
          <w:rFonts w:ascii="PT Astra Serif" w:hAnsi="PT Astra Serif"/>
          <w:sz w:val="28"/>
          <w:szCs w:val="28"/>
        </w:rPr>
        <w:t>Об утверждении регламента по сопровождению инвестиционных проектов в муниципальном образовании город Тула</w:t>
      </w:r>
      <w:r w:rsidR="00452474" w:rsidRPr="00787D66">
        <w:rPr>
          <w:rFonts w:ascii="PT Astra Serif" w:hAnsi="PT Astra Serif"/>
          <w:sz w:val="28"/>
          <w:szCs w:val="28"/>
        </w:rPr>
        <w:t>»</w:t>
      </w:r>
      <w:r w:rsidR="007C73ED" w:rsidRPr="00787D66">
        <w:rPr>
          <w:rFonts w:ascii="PT Astra Serif" w:hAnsi="PT Astra Serif"/>
          <w:sz w:val="28"/>
          <w:szCs w:val="28"/>
        </w:rPr>
        <w:t xml:space="preserve"> следующие изменения:</w:t>
      </w:r>
    </w:p>
    <w:p w14:paraId="786087D5" w14:textId="1B14AE15" w:rsidR="00787D66" w:rsidRDefault="00216C35" w:rsidP="00216C35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216C35">
        <w:rPr>
          <w:rFonts w:ascii="PT Astra Serif" w:hAnsi="PT Astra Serif"/>
          <w:sz w:val="28"/>
          <w:szCs w:val="28"/>
        </w:rPr>
        <w:t>1.</w:t>
      </w:r>
      <w:r w:rsidR="00325CDC">
        <w:rPr>
          <w:rFonts w:ascii="PT Astra Serif" w:hAnsi="PT Astra Serif"/>
          <w:sz w:val="28"/>
          <w:szCs w:val="28"/>
        </w:rPr>
        <w:t>1</w:t>
      </w:r>
      <w:r>
        <w:rPr>
          <w:rFonts w:ascii="PT Astra Serif" w:hAnsi="PT Astra Serif"/>
          <w:sz w:val="28"/>
          <w:szCs w:val="28"/>
        </w:rPr>
        <w:t xml:space="preserve">. </w:t>
      </w:r>
      <w:r w:rsidR="004738A2">
        <w:rPr>
          <w:rFonts w:ascii="PT Astra Serif" w:hAnsi="PT Astra Serif"/>
          <w:sz w:val="28"/>
          <w:szCs w:val="28"/>
        </w:rPr>
        <w:t>приложение 1 к П</w:t>
      </w:r>
      <w:r w:rsidR="00787D66" w:rsidRPr="00787D66">
        <w:rPr>
          <w:rFonts w:ascii="PT Astra Serif" w:hAnsi="PT Astra Serif"/>
          <w:sz w:val="28"/>
          <w:szCs w:val="28"/>
        </w:rPr>
        <w:t>остановлению изло</w:t>
      </w:r>
      <w:r w:rsidR="004738A2">
        <w:rPr>
          <w:rFonts w:ascii="PT Astra Serif" w:hAnsi="PT Astra Serif"/>
          <w:sz w:val="28"/>
          <w:szCs w:val="28"/>
        </w:rPr>
        <w:t>жить в новой редакции согласно П</w:t>
      </w:r>
      <w:r w:rsidR="00787D66" w:rsidRPr="00787D66">
        <w:rPr>
          <w:rFonts w:ascii="PT Astra Serif" w:hAnsi="PT Astra Serif"/>
          <w:sz w:val="28"/>
          <w:szCs w:val="28"/>
        </w:rPr>
        <w:t>риложению</w:t>
      </w:r>
      <w:r w:rsidR="00787D66">
        <w:rPr>
          <w:rFonts w:ascii="PT Astra Serif" w:hAnsi="PT Astra Serif"/>
          <w:sz w:val="28"/>
          <w:szCs w:val="28"/>
        </w:rPr>
        <w:t xml:space="preserve"> 1</w:t>
      </w:r>
      <w:r w:rsidR="004738A2">
        <w:rPr>
          <w:rFonts w:ascii="PT Astra Serif" w:hAnsi="PT Astra Serif"/>
          <w:sz w:val="28"/>
          <w:szCs w:val="28"/>
        </w:rPr>
        <w:t xml:space="preserve"> к настоящему П</w:t>
      </w:r>
      <w:r w:rsidR="00787D66" w:rsidRPr="00787D66">
        <w:rPr>
          <w:rFonts w:ascii="PT Astra Serif" w:hAnsi="PT Astra Serif"/>
          <w:sz w:val="28"/>
          <w:szCs w:val="28"/>
        </w:rPr>
        <w:t>остановлению.</w:t>
      </w:r>
    </w:p>
    <w:p w14:paraId="66FAD211" w14:textId="53B288D7" w:rsidR="00EB6D87" w:rsidRDefault="004738A2" w:rsidP="00595CD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1.2. </w:t>
      </w:r>
      <w:r w:rsidR="00E364F9">
        <w:rPr>
          <w:rFonts w:ascii="PT Astra Serif" w:hAnsi="PT Astra Serif"/>
          <w:sz w:val="28"/>
          <w:szCs w:val="28"/>
        </w:rPr>
        <w:t>пункт 1.5 раздела</w:t>
      </w:r>
      <w:r w:rsidR="00EB6D87">
        <w:rPr>
          <w:rFonts w:ascii="PT Astra Serif" w:hAnsi="PT Astra Serif"/>
          <w:sz w:val="28"/>
          <w:szCs w:val="28"/>
        </w:rPr>
        <w:t xml:space="preserve"> </w:t>
      </w:r>
      <w:r w:rsidR="00EB6D87">
        <w:rPr>
          <w:rFonts w:ascii="PT Astra Serif" w:hAnsi="PT Astra Serif"/>
          <w:sz w:val="28"/>
          <w:szCs w:val="28"/>
          <w:lang w:val="en-US"/>
        </w:rPr>
        <w:t>II</w:t>
      </w:r>
      <w:r>
        <w:rPr>
          <w:rFonts w:ascii="PT Astra Serif" w:hAnsi="PT Astra Serif"/>
          <w:sz w:val="28"/>
          <w:szCs w:val="28"/>
        </w:rPr>
        <w:t xml:space="preserve"> Приложения 2 к П</w:t>
      </w:r>
      <w:r w:rsidR="00EB6D87">
        <w:rPr>
          <w:rFonts w:ascii="PT Astra Serif" w:hAnsi="PT Astra Serif"/>
          <w:sz w:val="28"/>
          <w:szCs w:val="28"/>
        </w:rPr>
        <w:t xml:space="preserve">остановлению </w:t>
      </w:r>
      <w:r w:rsidR="00595CD7">
        <w:rPr>
          <w:rFonts w:ascii="PT Astra Serif" w:hAnsi="PT Astra Serif"/>
          <w:sz w:val="28"/>
          <w:szCs w:val="28"/>
        </w:rPr>
        <w:t>исключить.</w:t>
      </w:r>
    </w:p>
    <w:p w14:paraId="0DF17361" w14:textId="6A04A3FF" w:rsidR="00454723" w:rsidRPr="0084737C" w:rsidRDefault="004738A2" w:rsidP="006506C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 Разместить П</w:t>
      </w:r>
      <w:r w:rsidR="00454723" w:rsidRPr="0084737C">
        <w:rPr>
          <w:rFonts w:ascii="PT Astra Serif" w:hAnsi="PT Astra Serif"/>
          <w:sz w:val="28"/>
          <w:szCs w:val="28"/>
        </w:rPr>
        <w:t xml:space="preserve">остановление на официальном сайте администрации города Тулы в информационно - телекоммуникационной сети </w:t>
      </w:r>
      <w:r w:rsidR="00452474">
        <w:rPr>
          <w:rFonts w:ascii="PT Astra Serif" w:hAnsi="PT Astra Serif"/>
          <w:sz w:val="28"/>
          <w:szCs w:val="28"/>
        </w:rPr>
        <w:t>«</w:t>
      </w:r>
      <w:r w:rsidR="00454723" w:rsidRPr="0084737C">
        <w:rPr>
          <w:rFonts w:ascii="PT Astra Serif" w:hAnsi="PT Astra Serif"/>
          <w:sz w:val="28"/>
          <w:szCs w:val="28"/>
        </w:rPr>
        <w:t>Интернет</w:t>
      </w:r>
      <w:r w:rsidR="00452474">
        <w:rPr>
          <w:rFonts w:ascii="PT Astra Serif" w:hAnsi="PT Astra Serif"/>
          <w:sz w:val="28"/>
          <w:szCs w:val="28"/>
        </w:rPr>
        <w:t>»</w:t>
      </w:r>
      <w:r w:rsidR="00454723" w:rsidRPr="0084737C">
        <w:rPr>
          <w:rFonts w:ascii="PT Astra Serif" w:hAnsi="PT Astra Serif"/>
          <w:sz w:val="28"/>
          <w:szCs w:val="28"/>
        </w:rPr>
        <w:t>.</w:t>
      </w:r>
    </w:p>
    <w:p w14:paraId="02E40C8F" w14:textId="77777777" w:rsidR="00454723" w:rsidRPr="0084737C" w:rsidRDefault="00454723" w:rsidP="00454723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4737C">
        <w:rPr>
          <w:rFonts w:ascii="PT Astra Serif" w:hAnsi="PT Astra Serif"/>
          <w:sz w:val="28"/>
          <w:szCs w:val="28"/>
        </w:rPr>
        <w:t>3. Постановление вступает в силу со дня официального опубликования.</w:t>
      </w:r>
    </w:p>
    <w:p w14:paraId="01C285E5" w14:textId="77777777" w:rsidR="00D575E1" w:rsidRPr="0084737C" w:rsidRDefault="00D575E1" w:rsidP="00D575E1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1E9761A9" w14:textId="77777777" w:rsidR="00D575E1" w:rsidRPr="0084737C" w:rsidRDefault="00D575E1" w:rsidP="00D575E1">
      <w:pPr>
        <w:rPr>
          <w:rFonts w:ascii="PT Astra Serif" w:hAnsi="PT Astra Serif"/>
          <w:sz w:val="28"/>
          <w:szCs w:val="28"/>
        </w:rPr>
      </w:pPr>
    </w:p>
    <w:p w14:paraId="308A551A" w14:textId="77777777" w:rsidR="00D575E1" w:rsidRPr="0084737C" w:rsidRDefault="00D575E1" w:rsidP="00D575E1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4737C">
        <w:rPr>
          <w:rFonts w:ascii="PT Astra Serif" w:hAnsi="PT Astra Serif"/>
          <w:sz w:val="28"/>
          <w:szCs w:val="28"/>
        </w:rPr>
        <w:t xml:space="preserve">Глава администрации </w:t>
      </w:r>
    </w:p>
    <w:p w14:paraId="4CB858B9" w14:textId="33DFB0FA" w:rsidR="0022488B" w:rsidRDefault="00D575E1" w:rsidP="00325CD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4737C">
        <w:rPr>
          <w:rFonts w:ascii="PT Astra Serif" w:hAnsi="PT Astra Serif"/>
          <w:sz w:val="28"/>
          <w:szCs w:val="28"/>
        </w:rPr>
        <w:t>города Тулы                                                                          И.И. Беспалов</w:t>
      </w:r>
    </w:p>
    <w:p w14:paraId="279533B3" w14:textId="21ED1B71" w:rsidR="00787D66" w:rsidRDefault="00787D66" w:rsidP="00325CD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2042877C" w14:textId="335453D3" w:rsidR="00787D66" w:rsidRDefault="00787D66" w:rsidP="00325CD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45208CD6" w14:textId="0CC7B6A7" w:rsidR="00787D66" w:rsidRDefault="00787D66" w:rsidP="00325CD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64B6CE07" w14:textId="540AC692" w:rsidR="00787D66" w:rsidRDefault="00787D66" w:rsidP="00325CD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3C70BBB0" w14:textId="4BDD10F3" w:rsidR="00787D66" w:rsidRDefault="00787D66" w:rsidP="00325CD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6E8CC95B" w14:textId="77777777" w:rsidR="00595CD7" w:rsidRDefault="00595CD7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</w:p>
    <w:p w14:paraId="170B7455" w14:textId="77777777" w:rsidR="00595CD7" w:rsidRDefault="00595CD7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</w:p>
    <w:p w14:paraId="1E0E7DFF" w14:textId="77777777" w:rsidR="00595CD7" w:rsidRDefault="00595CD7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</w:p>
    <w:p w14:paraId="0D5DCB5A" w14:textId="3D270C45" w:rsidR="00787D66" w:rsidRPr="00787D66" w:rsidRDefault="00787D66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lastRenderedPageBreak/>
        <w:t>Приложение 1</w:t>
      </w:r>
    </w:p>
    <w:p w14:paraId="624EFCBB" w14:textId="77777777" w:rsidR="00787D66" w:rsidRPr="00787D66" w:rsidRDefault="00787D66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к Постановлению</w:t>
      </w:r>
    </w:p>
    <w:p w14:paraId="0B428540" w14:textId="77777777" w:rsidR="00787D66" w:rsidRPr="00787D66" w:rsidRDefault="00787D66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администрации города Тулы</w:t>
      </w:r>
    </w:p>
    <w:p w14:paraId="2C3A073E" w14:textId="1C440C26" w:rsidR="00787D66" w:rsidRDefault="00787D66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</w:p>
    <w:p w14:paraId="68D783BD" w14:textId="77777777" w:rsidR="00787D66" w:rsidRDefault="00787D66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</w:p>
    <w:p w14:paraId="433E9C59" w14:textId="1DF3C785" w:rsidR="00787D66" w:rsidRPr="00787D66" w:rsidRDefault="00787D66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Приложение 1</w:t>
      </w:r>
    </w:p>
    <w:p w14:paraId="5400D880" w14:textId="77777777" w:rsidR="00787D66" w:rsidRPr="00787D66" w:rsidRDefault="00787D66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к Постановлению</w:t>
      </w:r>
    </w:p>
    <w:p w14:paraId="3F7E7BFE" w14:textId="77777777" w:rsidR="00787D66" w:rsidRPr="00787D66" w:rsidRDefault="00787D66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администрации города Тулы</w:t>
      </w:r>
    </w:p>
    <w:p w14:paraId="7267A2C7" w14:textId="38346519" w:rsidR="00787D66" w:rsidRPr="00787D66" w:rsidRDefault="00427EE9" w:rsidP="00787D66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20.11.2015 №</w:t>
      </w:r>
      <w:r w:rsidR="00787D66" w:rsidRPr="00787D66">
        <w:rPr>
          <w:rFonts w:ascii="PT Astra Serif" w:hAnsi="PT Astra Serif"/>
          <w:sz w:val="28"/>
          <w:szCs w:val="28"/>
        </w:rPr>
        <w:t xml:space="preserve"> 5887</w:t>
      </w:r>
    </w:p>
    <w:p w14:paraId="0CDC8E87" w14:textId="77777777" w:rsidR="00787D66" w:rsidRPr="00787D66" w:rsidRDefault="00787D66" w:rsidP="00787D66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14:paraId="0454899E" w14:textId="77777777" w:rsidR="00787D66" w:rsidRPr="00787D66" w:rsidRDefault="00787D66" w:rsidP="00787D66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РЕГЛАМЕНТ</w:t>
      </w:r>
    </w:p>
    <w:p w14:paraId="3A302B32" w14:textId="77777777" w:rsidR="00787D66" w:rsidRPr="00787D66" w:rsidRDefault="00787D66" w:rsidP="00787D66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ПО СОПРОВОЖДЕНИЮ ИНВЕСТИЦИОННЫХ ПРОЕКТОВ</w:t>
      </w:r>
    </w:p>
    <w:p w14:paraId="64F5EADD" w14:textId="77777777" w:rsidR="00787D66" w:rsidRPr="00787D66" w:rsidRDefault="00787D66" w:rsidP="00787D66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В МУНИЦИПАЛЬНОМ ОБРАЗОВАНИИ ГОРОД ТУЛА</w:t>
      </w:r>
    </w:p>
    <w:p w14:paraId="494007FC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387F375F" w14:textId="77777777" w:rsidR="00787D66" w:rsidRPr="00787D66" w:rsidRDefault="00787D66" w:rsidP="00787D66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I. Общие положения</w:t>
      </w:r>
    </w:p>
    <w:p w14:paraId="037C15C7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4A5C13BD" w14:textId="0C11086F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1.</w:t>
      </w:r>
      <w:r w:rsidR="00427EE9">
        <w:rPr>
          <w:rFonts w:ascii="PT Astra Serif" w:hAnsi="PT Astra Serif"/>
          <w:sz w:val="28"/>
          <w:szCs w:val="28"/>
        </w:rPr>
        <w:t>1.</w:t>
      </w:r>
      <w:r w:rsidRPr="00787D66">
        <w:rPr>
          <w:rFonts w:ascii="PT Astra Serif" w:hAnsi="PT Astra Serif"/>
          <w:sz w:val="28"/>
          <w:szCs w:val="28"/>
        </w:rPr>
        <w:t xml:space="preserve"> В целях обеспечения высокой инвестиционной привлекательности территории муниципального образования город Тула настоящий Регламент определяет условия, сроки и последовательность действий органов администрации города Тулы по оказанию информационно-консультационного и организационного содействия субъектам инвестиционной деятельности, реализующим и (или) планирующим реализацию инвестиционных проектов (далее - Сопровождение инвестиционного проекта, Сопровождение инвестора).</w:t>
      </w:r>
    </w:p>
    <w:p w14:paraId="496E0616" w14:textId="0E334418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Регламент основан на организации взаимодейс</w:t>
      </w:r>
      <w:r w:rsidR="00427EE9">
        <w:rPr>
          <w:rFonts w:ascii="PT Astra Serif" w:hAnsi="PT Astra Serif"/>
          <w:sz w:val="28"/>
          <w:szCs w:val="28"/>
        </w:rPr>
        <w:t>твия с инвесторами по принципу «одного окна»</w:t>
      </w:r>
      <w:r w:rsidRPr="00787D66">
        <w:rPr>
          <w:rFonts w:ascii="PT Astra Serif" w:hAnsi="PT Astra Serif"/>
          <w:sz w:val="28"/>
          <w:szCs w:val="28"/>
        </w:rPr>
        <w:t xml:space="preserve"> и направлен на унификацию необходимых действий инвесторов, снижение административных барьеров при реализации инвестиционных проектов.</w:t>
      </w:r>
    </w:p>
    <w:p w14:paraId="1CEC5E53" w14:textId="5DBFA922" w:rsidR="00787D66" w:rsidRPr="00787D66" w:rsidRDefault="00427EE9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</w:t>
      </w:r>
      <w:r w:rsidR="00787D66" w:rsidRPr="00787D66">
        <w:rPr>
          <w:rFonts w:ascii="PT Astra Serif" w:hAnsi="PT Astra Serif"/>
          <w:sz w:val="28"/>
          <w:szCs w:val="28"/>
        </w:rPr>
        <w:t>2. В целях настоящего Регламента используются следующие понятия:</w:t>
      </w:r>
    </w:p>
    <w:p w14:paraId="32EB51F2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27EE9">
        <w:rPr>
          <w:rFonts w:ascii="PT Astra Serif" w:hAnsi="PT Astra Serif"/>
          <w:b/>
          <w:sz w:val="28"/>
          <w:szCs w:val="28"/>
        </w:rPr>
        <w:t>инвестиционный проект</w:t>
      </w:r>
      <w:r w:rsidRPr="00787D66">
        <w:rPr>
          <w:rFonts w:ascii="PT Astra Serif" w:hAnsi="PT Astra Serif"/>
          <w:sz w:val="28"/>
          <w:szCs w:val="28"/>
        </w:rPr>
        <w:t xml:space="preserve">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(бизнес-план);</w:t>
      </w:r>
    </w:p>
    <w:p w14:paraId="794347F1" w14:textId="77777777" w:rsidR="00427EE9" w:rsidRDefault="00787D66" w:rsidP="00427EE9">
      <w:pPr>
        <w:spacing w:after="0" w:line="240" w:lineRule="auto"/>
        <w:ind w:firstLine="709"/>
        <w:jc w:val="both"/>
      </w:pPr>
      <w:r w:rsidRPr="00427EE9">
        <w:rPr>
          <w:rFonts w:ascii="PT Astra Serif" w:hAnsi="PT Astra Serif"/>
          <w:b/>
          <w:sz w:val="28"/>
          <w:szCs w:val="28"/>
        </w:rPr>
        <w:t>инвестор</w:t>
      </w:r>
      <w:r w:rsidRPr="00787D66">
        <w:rPr>
          <w:rFonts w:ascii="PT Astra Serif" w:hAnsi="PT Astra Serif"/>
          <w:sz w:val="28"/>
          <w:szCs w:val="28"/>
        </w:rPr>
        <w:t xml:space="preserve"> - субъект инвестиционной деятельности, реализующий или планирующий реализацию инвестиционного проекта за счет собственных или привлеченных средств, за исключением средств бюджета города Тулы, приобретающий имущественные права на создаваемые и (или) модернизируемые в результате реализации инвестиционного проекта объекты капитальных вложений;</w:t>
      </w:r>
      <w:r w:rsidR="00427EE9" w:rsidRPr="00427EE9">
        <w:t xml:space="preserve"> </w:t>
      </w:r>
    </w:p>
    <w:p w14:paraId="53B1D52E" w14:textId="6EEB50FE" w:rsidR="00427EE9" w:rsidRPr="00D25FEA" w:rsidRDefault="00427EE9" w:rsidP="00427EE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b/>
          <w:sz w:val="28"/>
          <w:szCs w:val="28"/>
        </w:rPr>
        <w:t>инвестиционный уполномоченный</w:t>
      </w:r>
      <w:r w:rsidRPr="00D25FEA">
        <w:rPr>
          <w:rFonts w:ascii="PT Astra Serif" w:hAnsi="PT Astra Serif"/>
          <w:sz w:val="28"/>
          <w:szCs w:val="28"/>
        </w:rPr>
        <w:t xml:space="preserve"> - должностное лицо органа местного самоуправления, в обязанности которого входит решение вопросов создания благоприятных условий для развития инвестиционной деятельности, </w:t>
      </w:r>
      <w:r w:rsidRPr="00D25FEA">
        <w:rPr>
          <w:rFonts w:ascii="PT Astra Serif" w:hAnsi="PT Astra Serif"/>
          <w:sz w:val="28"/>
          <w:szCs w:val="28"/>
        </w:rPr>
        <w:lastRenderedPageBreak/>
        <w:t>оказания содействия в реализации инвестиционных проектов на территории муниципального образования и привлечения новых инвесторов;</w:t>
      </w:r>
    </w:p>
    <w:p w14:paraId="548F0221" w14:textId="131A613B" w:rsidR="004743EC" w:rsidRPr="00787D66" w:rsidRDefault="004743EC" w:rsidP="004743E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b/>
          <w:sz w:val="28"/>
          <w:szCs w:val="28"/>
        </w:rPr>
        <w:t>уполномоченный орган</w:t>
      </w:r>
      <w:r w:rsidRPr="00D25FEA">
        <w:rPr>
          <w:rFonts w:ascii="PT Astra Serif" w:hAnsi="PT Astra Serif"/>
          <w:sz w:val="28"/>
          <w:szCs w:val="28"/>
        </w:rPr>
        <w:t xml:space="preserve"> - управления экономического развития администрации г. Тулы, наделенный полномочиями по сопровождению инвестиционного проекта на протяжении всего срока его реализации;</w:t>
      </w:r>
    </w:p>
    <w:p w14:paraId="6A942325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27EE9">
        <w:rPr>
          <w:rFonts w:ascii="PT Astra Serif" w:hAnsi="PT Astra Serif"/>
          <w:b/>
          <w:sz w:val="28"/>
          <w:szCs w:val="28"/>
        </w:rPr>
        <w:t>инвестиционная площадка</w:t>
      </w:r>
      <w:r w:rsidRPr="00787D66">
        <w:rPr>
          <w:rFonts w:ascii="PT Astra Serif" w:hAnsi="PT Astra Serif"/>
          <w:sz w:val="28"/>
          <w:szCs w:val="28"/>
        </w:rPr>
        <w:t xml:space="preserve"> - земельный участок, расположенный на территории муниципального образования город Тула, в том числе с расположенными на нем строениями и инженерной инфраструктурой, имеющий свободные производственные, хозяйственные площади, на которых возможна реализация инвестиционного проекта;</w:t>
      </w:r>
    </w:p>
    <w:p w14:paraId="50153A40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27EE9">
        <w:rPr>
          <w:rFonts w:ascii="PT Astra Serif" w:hAnsi="PT Astra Serif"/>
          <w:b/>
          <w:sz w:val="28"/>
          <w:szCs w:val="28"/>
        </w:rPr>
        <w:t>сопровождение инвестиционных проектов</w:t>
      </w:r>
      <w:r w:rsidRPr="00787D66">
        <w:rPr>
          <w:rFonts w:ascii="PT Astra Serif" w:hAnsi="PT Astra Serif"/>
          <w:sz w:val="28"/>
          <w:szCs w:val="28"/>
        </w:rPr>
        <w:t xml:space="preserve"> - комплекс последовательных действий по оказанию информационно-консультационного и организационного содействия инвесторам в реализации инвестиционных проектов.</w:t>
      </w:r>
    </w:p>
    <w:p w14:paraId="59689419" w14:textId="77777777" w:rsidR="00787D66" w:rsidRPr="00787D66" w:rsidRDefault="00787D66" w:rsidP="00427EE9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14:paraId="12C706F4" w14:textId="53DA7921" w:rsidR="00427EE9" w:rsidRDefault="00427EE9" w:rsidP="00427EE9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 xml:space="preserve">II. </w:t>
      </w:r>
      <w:r w:rsidRPr="00427EE9">
        <w:rPr>
          <w:rFonts w:ascii="PT Astra Serif" w:hAnsi="PT Astra Serif"/>
          <w:sz w:val="28"/>
          <w:szCs w:val="28"/>
        </w:rPr>
        <w:t>Требования к инвестиционным проектам дл</w:t>
      </w:r>
      <w:r>
        <w:rPr>
          <w:rFonts w:ascii="PT Astra Serif" w:hAnsi="PT Astra Serif"/>
          <w:sz w:val="28"/>
          <w:szCs w:val="28"/>
        </w:rPr>
        <w:t xml:space="preserve">я </w:t>
      </w:r>
      <w:r w:rsidRPr="00427EE9">
        <w:rPr>
          <w:rFonts w:ascii="PT Astra Serif" w:hAnsi="PT Astra Serif"/>
          <w:sz w:val="28"/>
          <w:szCs w:val="28"/>
        </w:rPr>
        <w:t>осуществления сопровождения</w:t>
      </w:r>
    </w:p>
    <w:p w14:paraId="7F65C253" w14:textId="77777777" w:rsidR="00427EE9" w:rsidRDefault="00427EE9" w:rsidP="00427EE9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14:paraId="6A4D1B1A" w14:textId="466F5090" w:rsidR="00427EE9" w:rsidRPr="00D25FEA" w:rsidRDefault="00427EE9" w:rsidP="00427EE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sz w:val="28"/>
          <w:szCs w:val="28"/>
        </w:rPr>
        <w:t>2.1. Сопровождение осуществляется в отношении инвестиционных проектов, которые соответствуют одновременно следующим требованиям:</w:t>
      </w:r>
    </w:p>
    <w:p w14:paraId="77BAD8C3" w14:textId="072EC510" w:rsidR="00427EE9" w:rsidRPr="00D25FEA" w:rsidRDefault="00427EE9" w:rsidP="00427EE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sz w:val="28"/>
          <w:szCs w:val="28"/>
        </w:rPr>
        <w:t>- инвестиционный проект реализуется либо планируется к реализации на территории города Тулы;</w:t>
      </w:r>
    </w:p>
    <w:p w14:paraId="585D2C4C" w14:textId="55EA72EB" w:rsidR="00427EE9" w:rsidRPr="00D25FEA" w:rsidRDefault="00427EE9" w:rsidP="00427EE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sz w:val="28"/>
          <w:szCs w:val="28"/>
        </w:rPr>
        <w:t>- инвестиционный проект предусматривает создание новых рабочих мест и (или) повышение производительности труда;</w:t>
      </w:r>
    </w:p>
    <w:p w14:paraId="1EFE84B6" w14:textId="5FAC20E9" w:rsidR="00427EE9" w:rsidRPr="00D25FEA" w:rsidRDefault="00427EE9" w:rsidP="00427EE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sz w:val="28"/>
          <w:szCs w:val="28"/>
        </w:rPr>
        <w:t>- инвестиционный проект предусматривает создание нового производства, освоение нового вида деятельности (новых видов продукции или услуг), модернизацию предприятия или расширение действующего производства продукции (предоставления услуг).</w:t>
      </w:r>
    </w:p>
    <w:p w14:paraId="7655D5FC" w14:textId="19B04379" w:rsidR="00427EE9" w:rsidRPr="00D25FEA" w:rsidRDefault="00427EE9" w:rsidP="00427EE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sz w:val="28"/>
          <w:szCs w:val="28"/>
        </w:rPr>
        <w:t>2.2. В случае если инвестиционный проект предусматривает модернизацию предприятия или расширение действующего производства (предоставления услуг) инвестиционный проект должен соответствовать одному из следующих требований:</w:t>
      </w:r>
    </w:p>
    <w:p w14:paraId="55FF0D38" w14:textId="77777777" w:rsidR="00427EE9" w:rsidRPr="00D25FEA" w:rsidRDefault="00427EE9" w:rsidP="00427EE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sz w:val="28"/>
          <w:szCs w:val="28"/>
        </w:rPr>
        <w:t>- увеличение производственных мощностей;</w:t>
      </w:r>
    </w:p>
    <w:p w14:paraId="222F25D4" w14:textId="10C6B19F" w:rsidR="00427EE9" w:rsidRPr="00D25FEA" w:rsidRDefault="00427EE9" w:rsidP="00427EE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sz w:val="28"/>
          <w:szCs w:val="28"/>
        </w:rPr>
        <w:t>- увеличение объема продукции (услуги) и (или) увеличение ассортимента продукции (услуг);</w:t>
      </w:r>
    </w:p>
    <w:p w14:paraId="05CAFD93" w14:textId="77777777" w:rsidR="00427EE9" w:rsidRPr="00D25FEA" w:rsidRDefault="00427EE9" w:rsidP="00427EE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sz w:val="28"/>
          <w:szCs w:val="28"/>
        </w:rPr>
        <w:t>- изменение потребительских свойств продукции (услуги);</w:t>
      </w:r>
    </w:p>
    <w:p w14:paraId="33C989BA" w14:textId="77777777" w:rsidR="000F70DA" w:rsidRPr="00D25FEA" w:rsidRDefault="00427EE9" w:rsidP="000F70D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sz w:val="28"/>
          <w:szCs w:val="28"/>
        </w:rPr>
        <w:t>- оснащение предприятия новым оборудованием.</w:t>
      </w:r>
    </w:p>
    <w:p w14:paraId="40D8C8B0" w14:textId="3F514E0E" w:rsidR="000F70DA" w:rsidRPr="00D25FEA" w:rsidRDefault="000F70DA" w:rsidP="000F70D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sz w:val="28"/>
          <w:szCs w:val="28"/>
        </w:rPr>
        <w:t>2.3. К инвесторам, претендующим на сопровождение инвестиционного проекта на территории муниципального образования, предъявляются следующие требования:</w:t>
      </w:r>
    </w:p>
    <w:p w14:paraId="77B20CFD" w14:textId="4C168EC8" w:rsidR="000F70DA" w:rsidRPr="00D25FEA" w:rsidRDefault="000F70DA" w:rsidP="000F70D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sz w:val="28"/>
          <w:szCs w:val="28"/>
        </w:rPr>
        <w:t xml:space="preserve"> а) инвестор, являющийся юридическим лицом, не должен находиться в процессе реорганизации, ликвидации;</w:t>
      </w:r>
    </w:p>
    <w:p w14:paraId="04A9454B" w14:textId="77777777" w:rsidR="000F70DA" w:rsidRPr="00D25FEA" w:rsidRDefault="000F70DA" w:rsidP="000F70D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sz w:val="28"/>
          <w:szCs w:val="28"/>
        </w:rPr>
        <w:t xml:space="preserve"> б) в отношении инвестора не должна проводиться процедура банкротства;</w:t>
      </w:r>
    </w:p>
    <w:p w14:paraId="117BD104" w14:textId="70340ED8" w:rsidR="000F70DA" w:rsidRPr="00D25FEA" w:rsidRDefault="000F70DA" w:rsidP="000F70D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sz w:val="28"/>
          <w:szCs w:val="28"/>
        </w:rPr>
        <w:lastRenderedPageBreak/>
        <w:t xml:space="preserve"> в) деятельность инвестора не должна быть приостановлена в порядке, предусмотренном действующим законодательством Российской Федерации;</w:t>
      </w:r>
    </w:p>
    <w:p w14:paraId="68B44BE7" w14:textId="4C84299C" w:rsidR="00427EE9" w:rsidRDefault="000F70DA" w:rsidP="00427EE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sz w:val="28"/>
          <w:szCs w:val="28"/>
        </w:rPr>
        <w:t>г) у инвестора на едином налоговом счете отсутствует задолженность по налогам, сборам и страховым взносам в бюджеты бюджетной системы Российской Федерации.</w:t>
      </w:r>
    </w:p>
    <w:p w14:paraId="053D2C1A" w14:textId="77777777" w:rsidR="000F70DA" w:rsidRDefault="000F70DA" w:rsidP="00427EE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1C065DAC" w14:textId="0C3E56A5" w:rsidR="00787D66" w:rsidRPr="00787D66" w:rsidRDefault="00787D66" w:rsidP="00787D66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II</w:t>
      </w:r>
      <w:r w:rsidR="007A57BA" w:rsidRPr="00787D66">
        <w:rPr>
          <w:rFonts w:ascii="PT Astra Serif" w:hAnsi="PT Astra Serif"/>
          <w:sz w:val="28"/>
          <w:szCs w:val="28"/>
        </w:rPr>
        <w:t>I</w:t>
      </w:r>
      <w:r w:rsidRPr="00787D66">
        <w:rPr>
          <w:rFonts w:ascii="PT Astra Serif" w:hAnsi="PT Astra Serif"/>
          <w:sz w:val="28"/>
          <w:szCs w:val="28"/>
        </w:rPr>
        <w:t>. Формы сопровождения инвестиционных проектов</w:t>
      </w:r>
    </w:p>
    <w:p w14:paraId="3B445A1D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4841E114" w14:textId="37423D1C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3.</w:t>
      </w:r>
      <w:r w:rsidR="007A57BA">
        <w:rPr>
          <w:rFonts w:ascii="PT Astra Serif" w:hAnsi="PT Astra Serif"/>
          <w:sz w:val="28"/>
          <w:szCs w:val="28"/>
        </w:rPr>
        <w:t>1</w:t>
      </w:r>
      <w:r w:rsidRPr="00787D66">
        <w:rPr>
          <w:rFonts w:ascii="PT Astra Serif" w:hAnsi="PT Astra Serif"/>
          <w:sz w:val="28"/>
          <w:szCs w:val="28"/>
        </w:rPr>
        <w:t xml:space="preserve"> Сопровождение инвестора, реализующего и (или) планирующего реализовать инвестиционный проект, осуществляется в форме оказания консультационной, информационной, административной и организационной помощи, способствующей:</w:t>
      </w:r>
    </w:p>
    <w:p w14:paraId="22648E3D" w14:textId="5B5F443E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- оперативному рассмотрению обращений инвесторов при обращении в администрацию города Тулы</w:t>
      </w:r>
      <w:r>
        <w:rPr>
          <w:rFonts w:ascii="PT Astra Serif" w:hAnsi="PT Astra Serif"/>
          <w:sz w:val="28"/>
          <w:szCs w:val="28"/>
        </w:rPr>
        <w:t>;</w:t>
      </w:r>
    </w:p>
    <w:p w14:paraId="06B18910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- оперативному решению вопросов, возникающих в ходе подготовки и реализации инвестиционного проекта;</w:t>
      </w:r>
    </w:p>
    <w:p w14:paraId="63E3E88D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- организации переговоров, встреч, совещаний, консультаций, направленных на решение вопросов, возникающих в процессе подготовки и реализации инвестиционного проекта;</w:t>
      </w:r>
    </w:p>
    <w:p w14:paraId="395D5CD6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 xml:space="preserve">- подготовке и реализации инвестиционных проектов, в том числе на принципах </w:t>
      </w:r>
      <w:proofErr w:type="spellStart"/>
      <w:r w:rsidRPr="00787D66">
        <w:rPr>
          <w:rFonts w:ascii="PT Astra Serif" w:hAnsi="PT Astra Serif"/>
          <w:sz w:val="28"/>
          <w:szCs w:val="28"/>
        </w:rPr>
        <w:t>муниципально</w:t>
      </w:r>
      <w:proofErr w:type="spellEnd"/>
      <w:r w:rsidRPr="00787D66">
        <w:rPr>
          <w:rFonts w:ascii="PT Astra Serif" w:hAnsi="PT Astra Serif"/>
          <w:sz w:val="28"/>
          <w:szCs w:val="28"/>
        </w:rPr>
        <w:t>-частного партнерства;</w:t>
      </w:r>
    </w:p>
    <w:p w14:paraId="63FFC20B" w14:textId="77777777" w:rsidR="007A57BA" w:rsidRDefault="00787D66" w:rsidP="007A57BA">
      <w:pPr>
        <w:spacing w:after="0" w:line="240" w:lineRule="auto"/>
        <w:ind w:firstLine="709"/>
        <w:jc w:val="both"/>
      </w:pPr>
      <w:r w:rsidRPr="00787D66">
        <w:rPr>
          <w:rFonts w:ascii="PT Astra Serif" w:hAnsi="PT Astra Serif"/>
          <w:sz w:val="28"/>
          <w:szCs w:val="28"/>
        </w:rPr>
        <w:t xml:space="preserve">- размещению информации о предлагаемых инвестиционных площадках на </w:t>
      </w:r>
      <w:r>
        <w:rPr>
          <w:rFonts w:ascii="PT Astra Serif" w:hAnsi="PT Astra Serif"/>
          <w:sz w:val="28"/>
          <w:szCs w:val="28"/>
        </w:rPr>
        <w:t>официальном</w:t>
      </w:r>
      <w:r w:rsidRPr="00787D66">
        <w:rPr>
          <w:rFonts w:ascii="PT Astra Serif" w:hAnsi="PT Astra Serif"/>
          <w:sz w:val="28"/>
          <w:szCs w:val="28"/>
        </w:rPr>
        <w:t xml:space="preserve"> сайт</w:t>
      </w:r>
      <w:r>
        <w:rPr>
          <w:rFonts w:ascii="PT Astra Serif" w:hAnsi="PT Astra Serif"/>
          <w:sz w:val="28"/>
          <w:szCs w:val="28"/>
        </w:rPr>
        <w:t>е</w:t>
      </w:r>
      <w:r w:rsidRPr="00787D66">
        <w:rPr>
          <w:rFonts w:ascii="PT Astra Serif" w:hAnsi="PT Astra Serif"/>
          <w:sz w:val="28"/>
          <w:szCs w:val="28"/>
        </w:rPr>
        <w:t xml:space="preserve"> </w:t>
      </w:r>
      <w:r w:rsidR="00BF35D5">
        <w:rPr>
          <w:rFonts w:ascii="PT Astra Serif" w:hAnsi="PT Astra Serif"/>
          <w:sz w:val="28"/>
          <w:szCs w:val="28"/>
        </w:rPr>
        <w:t xml:space="preserve">администрации </w:t>
      </w:r>
      <w:r w:rsidR="007B27BD" w:rsidRPr="00787D66">
        <w:rPr>
          <w:rFonts w:ascii="PT Astra Serif" w:hAnsi="PT Astra Serif"/>
          <w:sz w:val="28"/>
          <w:szCs w:val="28"/>
        </w:rPr>
        <w:t xml:space="preserve">муниципального образования город Тула </w:t>
      </w:r>
      <w:r w:rsidRPr="00787D66">
        <w:rPr>
          <w:rFonts w:ascii="PT Astra Serif" w:hAnsi="PT Astra Serif"/>
          <w:sz w:val="28"/>
          <w:szCs w:val="28"/>
        </w:rPr>
        <w:t>в информаци</w:t>
      </w:r>
      <w:r>
        <w:rPr>
          <w:rFonts w:ascii="PT Astra Serif" w:hAnsi="PT Astra Serif"/>
          <w:sz w:val="28"/>
          <w:szCs w:val="28"/>
        </w:rPr>
        <w:t>онно-телекоммуникационной сети «Интернет»</w:t>
      </w:r>
      <w:r w:rsidR="007A57BA">
        <w:rPr>
          <w:rFonts w:ascii="PT Astra Serif" w:hAnsi="PT Astra Serif"/>
          <w:sz w:val="28"/>
          <w:szCs w:val="28"/>
        </w:rPr>
        <w:t>;</w:t>
      </w:r>
      <w:r w:rsidR="007A57BA" w:rsidRPr="007A57BA">
        <w:t xml:space="preserve"> </w:t>
      </w:r>
    </w:p>
    <w:p w14:paraId="4DBF61FF" w14:textId="750DFAEE" w:rsidR="00787D66" w:rsidRPr="00D25FEA" w:rsidRDefault="007A57BA" w:rsidP="007A57B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sz w:val="28"/>
          <w:szCs w:val="28"/>
        </w:rPr>
        <w:t>- получению инвесторами мер поддержки в соответствии с действующим законодательством.</w:t>
      </w:r>
    </w:p>
    <w:p w14:paraId="76604B10" w14:textId="77777777" w:rsidR="007A57BA" w:rsidRPr="00D25FEA" w:rsidRDefault="007A57BA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421F4ED3" w14:textId="50271483" w:rsidR="00787D66" w:rsidRPr="00D25FEA" w:rsidRDefault="007A57BA" w:rsidP="007A57BA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sz w:val="28"/>
          <w:szCs w:val="28"/>
          <w:lang w:val="en-US"/>
        </w:rPr>
        <w:t>IV</w:t>
      </w:r>
      <w:r w:rsidRPr="00D25FEA">
        <w:rPr>
          <w:rFonts w:ascii="PT Astra Serif" w:hAnsi="PT Astra Serif"/>
          <w:sz w:val="28"/>
          <w:szCs w:val="28"/>
        </w:rPr>
        <w:t>. Порядок и сроки рассмотрения обращений инвесторов</w:t>
      </w:r>
    </w:p>
    <w:p w14:paraId="1B708B89" w14:textId="77777777" w:rsidR="007A57BA" w:rsidRPr="00D25FEA" w:rsidRDefault="007A57BA" w:rsidP="007B27BD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 w14:paraId="4E2F5986" w14:textId="47C67B9C" w:rsidR="00060D24" w:rsidRPr="00D25FEA" w:rsidRDefault="007A57BA" w:rsidP="00060D2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sz w:val="28"/>
          <w:szCs w:val="28"/>
        </w:rPr>
        <w:t>4.1. Основанием для рассмотрения вопроса о сопровождении инвестиционного проекта является заявка инвестора (далее - Заявитель) на сопровождение инвестиционного проекта (далее - Заявка), поступившая в Уполномоченный орган</w:t>
      </w:r>
      <w:r w:rsidR="00E261D7">
        <w:rPr>
          <w:rFonts w:ascii="PT Astra Serif" w:hAnsi="PT Astra Serif"/>
          <w:sz w:val="28"/>
          <w:szCs w:val="28"/>
        </w:rPr>
        <w:t>, по форме согласно Приложению</w:t>
      </w:r>
      <w:r w:rsidRPr="00D25FEA">
        <w:rPr>
          <w:rFonts w:ascii="PT Astra Serif" w:hAnsi="PT Astra Serif"/>
          <w:sz w:val="28"/>
          <w:szCs w:val="28"/>
        </w:rPr>
        <w:t xml:space="preserve"> 2 к настоящему Постановлению</w:t>
      </w:r>
      <w:r w:rsidR="00060D24" w:rsidRPr="00D25FEA">
        <w:rPr>
          <w:rFonts w:ascii="PT Astra Serif" w:hAnsi="PT Astra Serif"/>
          <w:sz w:val="28"/>
          <w:szCs w:val="28"/>
        </w:rPr>
        <w:t>.</w:t>
      </w:r>
    </w:p>
    <w:p w14:paraId="4629D629" w14:textId="77777777" w:rsidR="00060D24" w:rsidRPr="00D25FEA" w:rsidRDefault="00060D24" w:rsidP="00060D2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sz w:val="28"/>
          <w:szCs w:val="28"/>
        </w:rPr>
        <w:t>4.2. К Заявке прилагаются следующие документы:</w:t>
      </w:r>
    </w:p>
    <w:p w14:paraId="63C8EEDB" w14:textId="2D9AD602" w:rsidR="00060D24" w:rsidRPr="00D25FEA" w:rsidRDefault="00060D24" w:rsidP="00060D2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sz w:val="28"/>
          <w:szCs w:val="28"/>
        </w:rPr>
        <w:t>а) бизнес-план инвестиционного проекта;</w:t>
      </w:r>
    </w:p>
    <w:p w14:paraId="37076D4B" w14:textId="77C7607F" w:rsidR="00060D24" w:rsidRPr="00D25FEA" w:rsidRDefault="00060D24" w:rsidP="00060D2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sz w:val="28"/>
          <w:szCs w:val="28"/>
        </w:rPr>
        <w:t>б) согласие на обработку персональных данных, соответствующее требованиям Федерального закона от 27 июля 2006 года № 152-ФЗ «О персональных данных»</w:t>
      </w:r>
      <w:r w:rsidR="00C77DF5" w:rsidRPr="00D25FEA">
        <w:rPr>
          <w:rFonts w:ascii="PT Astra Serif" w:hAnsi="PT Astra Serif"/>
          <w:sz w:val="28"/>
          <w:szCs w:val="28"/>
        </w:rPr>
        <w:t>;</w:t>
      </w:r>
    </w:p>
    <w:p w14:paraId="2E7A6FA9" w14:textId="16BC27C1" w:rsidR="00060D24" w:rsidRDefault="00060D24" w:rsidP="00060D2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sz w:val="28"/>
          <w:szCs w:val="28"/>
        </w:rPr>
        <w:t>в) иные материалы об инвестиционном проекте по усмотрению инвестора.</w:t>
      </w:r>
    </w:p>
    <w:p w14:paraId="59E93FB7" w14:textId="7D175355" w:rsidR="00787D66" w:rsidRPr="00787D66" w:rsidRDefault="00060D24" w:rsidP="00060D2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4.3</w:t>
      </w:r>
      <w:r w:rsidR="00787D66" w:rsidRPr="00787D66">
        <w:rPr>
          <w:rFonts w:ascii="PT Astra Serif" w:hAnsi="PT Astra Serif"/>
          <w:sz w:val="28"/>
          <w:szCs w:val="28"/>
        </w:rPr>
        <w:t>. Заявка может быть подана инвестором:</w:t>
      </w:r>
    </w:p>
    <w:p w14:paraId="643E3947" w14:textId="49EE3335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 xml:space="preserve">а) в электронном виде путем заполнения ее формы, размещенной на </w:t>
      </w:r>
      <w:r w:rsidR="007B27BD">
        <w:rPr>
          <w:rFonts w:ascii="PT Astra Serif" w:hAnsi="PT Astra Serif"/>
          <w:sz w:val="28"/>
          <w:szCs w:val="28"/>
        </w:rPr>
        <w:t>официальном сайте</w:t>
      </w:r>
      <w:r w:rsidRPr="00787D66">
        <w:rPr>
          <w:rFonts w:ascii="PT Astra Serif" w:hAnsi="PT Astra Serif"/>
          <w:sz w:val="28"/>
          <w:szCs w:val="28"/>
        </w:rPr>
        <w:t xml:space="preserve"> </w:t>
      </w:r>
      <w:r w:rsidR="00BF35D5">
        <w:rPr>
          <w:rFonts w:ascii="PT Astra Serif" w:hAnsi="PT Astra Serif"/>
          <w:sz w:val="28"/>
          <w:szCs w:val="28"/>
        </w:rPr>
        <w:t xml:space="preserve">администрации </w:t>
      </w:r>
      <w:r w:rsidRPr="00787D66">
        <w:rPr>
          <w:rFonts w:ascii="PT Astra Serif" w:hAnsi="PT Astra Serif"/>
          <w:sz w:val="28"/>
          <w:szCs w:val="28"/>
        </w:rPr>
        <w:t>муници</w:t>
      </w:r>
      <w:r w:rsidR="007B27BD">
        <w:rPr>
          <w:rFonts w:ascii="PT Astra Serif" w:hAnsi="PT Astra Serif"/>
          <w:sz w:val="28"/>
          <w:szCs w:val="28"/>
        </w:rPr>
        <w:t>пального образования город Тула;</w:t>
      </w:r>
    </w:p>
    <w:p w14:paraId="1103532A" w14:textId="220E7A52" w:rsidR="004743EC" w:rsidRDefault="004743EC" w:rsidP="004743E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б) на бумажном носителе </w:t>
      </w:r>
      <w:r w:rsidRPr="00D25FEA">
        <w:rPr>
          <w:rFonts w:ascii="PT Astra Serif" w:hAnsi="PT Astra Serif"/>
          <w:sz w:val="28"/>
          <w:szCs w:val="28"/>
        </w:rPr>
        <w:t xml:space="preserve">по адресу: 300041, Тульская обл., г. Тула, </w:t>
      </w:r>
      <w:r w:rsidRPr="00D25FEA">
        <w:rPr>
          <w:rFonts w:ascii="PT Astra Serif" w:hAnsi="PT Astra Serif"/>
          <w:sz w:val="28"/>
          <w:szCs w:val="28"/>
        </w:rPr>
        <w:br/>
        <w:t>ул. Советская, д. 112.</w:t>
      </w:r>
    </w:p>
    <w:p w14:paraId="705EB5C3" w14:textId="374CE40B" w:rsidR="00C77DF5" w:rsidRPr="00C77DF5" w:rsidRDefault="00C77DF5" w:rsidP="00C77DF5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4.4</w:t>
      </w:r>
      <w:r w:rsidR="0067782B" w:rsidRPr="00C77DF5">
        <w:rPr>
          <w:rFonts w:ascii="PT Astra Serif" w:hAnsi="PT Astra Serif"/>
          <w:sz w:val="28"/>
          <w:szCs w:val="28"/>
        </w:rPr>
        <w:t xml:space="preserve">. </w:t>
      </w:r>
      <w:r w:rsidRPr="00C77DF5">
        <w:rPr>
          <w:rFonts w:ascii="PT Astra Serif" w:hAnsi="PT Astra Serif"/>
          <w:sz w:val="28"/>
          <w:szCs w:val="28"/>
        </w:rPr>
        <w:t>Обращения регистрируются в день поступления, а поступившие после 16.</w:t>
      </w:r>
      <w:r>
        <w:rPr>
          <w:rFonts w:ascii="PT Astra Serif" w:hAnsi="PT Astra Serif"/>
          <w:sz w:val="28"/>
          <w:szCs w:val="28"/>
        </w:rPr>
        <w:t>00 на следующий рабочий день в А</w:t>
      </w:r>
      <w:r w:rsidRPr="00C77DF5">
        <w:rPr>
          <w:rFonts w:ascii="PT Astra Serif" w:hAnsi="PT Astra Serif"/>
          <w:sz w:val="28"/>
          <w:szCs w:val="28"/>
        </w:rPr>
        <w:t>СЭД «Дело». Приложения к документам отдельно не регистрируются.</w:t>
      </w:r>
    </w:p>
    <w:p w14:paraId="3407FAE3" w14:textId="5F7A5A8F" w:rsidR="0067782B" w:rsidRPr="00C77DF5" w:rsidRDefault="004743EC" w:rsidP="00C77DF5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C77DF5">
        <w:rPr>
          <w:rFonts w:ascii="PT Astra Serif" w:hAnsi="PT Astra Serif"/>
          <w:sz w:val="28"/>
          <w:szCs w:val="28"/>
        </w:rPr>
        <w:t>4.</w:t>
      </w:r>
      <w:r w:rsidR="00C77DF5" w:rsidRPr="00C77DF5">
        <w:rPr>
          <w:rFonts w:ascii="PT Astra Serif" w:hAnsi="PT Astra Serif"/>
          <w:sz w:val="28"/>
          <w:szCs w:val="28"/>
        </w:rPr>
        <w:t>5</w:t>
      </w:r>
      <w:r w:rsidRPr="00C77DF5">
        <w:rPr>
          <w:rFonts w:ascii="PT Astra Serif" w:hAnsi="PT Astra Serif"/>
          <w:sz w:val="28"/>
          <w:szCs w:val="28"/>
        </w:rPr>
        <w:t>.</w:t>
      </w:r>
      <w:r w:rsidR="00787D66" w:rsidRPr="00C77DF5">
        <w:rPr>
          <w:rFonts w:ascii="PT Astra Serif" w:hAnsi="PT Astra Serif"/>
          <w:sz w:val="28"/>
          <w:szCs w:val="28"/>
        </w:rPr>
        <w:t xml:space="preserve"> Уполномоченный орган в срок не более 12 рабочих дней со дня регистрации Заявки, полученной </w:t>
      </w:r>
      <w:r w:rsidRPr="00C77DF5">
        <w:rPr>
          <w:rFonts w:ascii="PT Astra Serif" w:hAnsi="PT Astra Serif"/>
          <w:sz w:val="28"/>
          <w:szCs w:val="28"/>
        </w:rPr>
        <w:t xml:space="preserve">способами, указанными в пункте </w:t>
      </w:r>
      <w:r w:rsidR="006C75B7">
        <w:rPr>
          <w:rFonts w:ascii="PT Astra Serif" w:hAnsi="PT Astra Serif"/>
          <w:sz w:val="28"/>
          <w:szCs w:val="28"/>
        </w:rPr>
        <w:br/>
      </w:r>
      <w:r w:rsidRPr="00C77DF5">
        <w:rPr>
          <w:rFonts w:ascii="PT Astra Serif" w:hAnsi="PT Astra Serif"/>
          <w:sz w:val="28"/>
          <w:szCs w:val="28"/>
        </w:rPr>
        <w:t>4.3.</w:t>
      </w:r>
      <w:r w:rsidR="00787D66" w:rsidRPr="00C77DF5">
        <w:rPr>
          <w:rFonts w:ascii="PT Astra Serif" w:hAnsi="PT Astra Serif"/>
          <w:sz w:val="28"/>
          <w:szCs w:val="28"/>
        </w:rPr>
        <w:t xml:space="preserve"> настоящего Регламента, осуществляет ее предварительное рассмотрение, в ходе которого устанавливает полноту заполнения всех разделов Заявки и направляет инвестору информационное уведомление о результатах рассмотрения.</w:t>
      </w:r>
    </w:p>
    <w:p w14:paraId="09B7DAA9" w14:textId="583363B5" w:rsidR="00E36724" w:rsidRDefault="00C77DF5" w:rsidP="00CF2EA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CC3AC2">
        <w:rPr>
          <w:rFonts w:ascii="PT Astra Serif" w:hAnsi="PT Astra Serif"/>
          <w:sz w:val="28"/>
          <w:szCs w:val="28"/>
        </w:rPr>
        <w:t>4.6</w:t>
      </w:r>
      <w:r w:rsidR="0055400A" w:rsidRPr="00CC3AC2">
        <w:rPr>
          <w:rFonts w:ascii="PT Astra Serif" w:hAnsi="PT Astra Serif"/>
          <w:sz w:val="28"/>
          <w:szCs w:val="28"/>
        </w:rPr>
        <w:t xml:space="preserve">. </w:t>
      </w:r>
      <w:r w:rsidR="008030EF" w:rsidRPr="00CC3AC2">
        <w:rPr>
          <w:rFonts w:ascii="PT Astra Serif" w:hAnsi="PT Astra Serif"/>
          <w:sz w:val="28"/>
          <w:szCs w:val="28"/>
        </w:rPr>
        <w:t>У</w:t>
      </w:r>
      <w:r w:rsidR="0055400A" w:rsidRPr="00CC3AC2">
        <w:rPr>
          <w:rFonts w:ascii="PT Astra Serif" w:hAnsi="PT Astra Serif"/>
          <w:sz w:val="28"/>
          <w:szCs w:val="28"/>
        </w:rPr>
        <w:t>полномоченный</w:t>
      </w:r>
      <w:r w:rsidR="0055400A" w:rsidRPr="00CF2EA4">
        <w:rPr>
          <w:rFonts w:ascii="PT Astra Serif" w:hAnsi="PT Astra Serif"/>
          <w:sz w:val="28"/>
          <w:szCs w:val="28"/>
        </w:rPr>
        <w:t xml:space="preserve"> орган возвращает инвестору</w:t>
      </w:r>
      <w:r w:rsidR="004738A2">
        <w:rPr>
          <w:rFonts w:ascii="PT Astra Serif" w:hAnsi="PT Astra Serif"/>
          <w:sz w:val="28"/>
          <w:szCs w:val="28"/>
        </w:rPr>
        <w:t xml:space="preserve"> заявку вместе с приложенными к ней документ</w:t>
      </w:r>
      <w:bookmarkStart w:id="0" w:name="_GoBack"/>
      <w:bookmarkEnd w:id="0"/>
      <w:r w:rsidR="004738A2">
        <w:rPr>
          <w:rFonts w:ascii="PT Astra Serif" w:hAnsi="PT Astra Serif"/>
          <w:sz w:val="28"/>
          <w:szCs w:val="28"/>
        </w:rPr>
        <w:t>ами</w:t>
      </w:r>
      <w:r w:rsidR="0055400A" w:rsidRPr="00CF2EA4">
        <w:rPr>
          <w:rFonts w:ascii="PT Astra Serif" w:hAnsi="PT Astra Serif"/>
          <w:sz w:val="28"/>
          <w:szCs w:val="28"/>
        </w:rPr>
        <w:t xml:space="preserve"> </w:t>
      </w:r>
      <w:r w:rsidR="004738A2">
        <w:rPr>
          <w:rFonts w:ascii="PT Astra Serif" w:hAnsi="PT Astra Serif"/>
          <w:sz w:val="28"/>
          <w:szCs w:val="28"/>
        </w:rPr>
        <w:t>с обоснованием причин возврата в случае:</w:t>
      </w:r>
    </w:p>
    <w:p w14:paraId="4684F696" w14:textId="51947006" w:rsidR="004738A2" w:rsidRDefault="004738A2" w:rsidP="00CF2EA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несоответствия представленной заявки Приложению</w:t>
      </w:r>
      <w:r w:rsidR="00A40820">
        <w:rPr>
          <w:rFonts w:ascii="PT Astra Serif" w:hAnsi="PT Astra Serif"/>
          <w:sz w:val="28"/>
          <w:szCs w:val="28"/>
        </w:rPr>
        <w:t xml:space="preserve"> 2</w:t>
      </w:r>
      <w:r w:rsidR="00E261D7">
        <w:rPr>
          <w:rFonts w:ascii="PT Astra Serif" w:hAnsi="PT Astra Serif"/>
          <w:sz w:val="28"/>
          <w:szCs w:val="28"/>
        </w:rPr>
        <w:t xml:space="preserve"> к настоящему Постановлению;</w:t>
      </w:r>
    </w:p>
    <w:p w14:paraId="3FC212E6" w14:textId="18CEACDA" w:rsidR="00E261D7" w:rsidRDefault="00E261D7" w:rsidP="004738A2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4738A2" w:rsidRPr="004738A2">
        <w:rPr>
          <w:rFonts w:ascii="PT Astra Serif" w:hAnsi="PT Astra Serif"/>
          <w:sz w:val="28"/>
          <w:szCs w:val="28"/>
        </w:rPr>
        <w:t xml:space="preserve">непредставления </w:t>
      </w:r>
      <w:r>
        <w:rPr>
          <w:rFonts w:ascii="PT Astra Serif" w:hAnsi="PT Astra Serif"/>
          <w:sz w:val="28"/>
          <w:szCs w:val="28"/>
        </w:rPr>
        <w:t xml:space="preserve">документов, </w:t>
      </w:r>
      <w:r w:rsidR="0014594C">
        <w:rPr>
          <w:rFonts w:ascii="PT Astra Serif" w:hAnsi="PT Astra Serif"/>
          <w:sz w:val="28"/>
          <w:szCs w:val="28"/>
        </w:rPr>
        <w:t>предусмотренных подпунктами</w:t>
      </w:r>
      <w:r>
        <w:rPr>
          <w:rFonts w:ascii="PT Astra Serif" w:hAnsi="PT Astra Serif"/>
          <w:sz w:val="28"/>
          <w:szCs w:val="28"/>
        </w:rPr>
        <w:t xml:space="preserve"> </w:t>
      </w:r>
      <w:r w:rsidR="0014594C">
        <w:rPr>
          <w:rFonts w:ascii="PT Astra Serif" w:hAnsi="PT Astra Serif"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а</w:t>
      </w:r>
      <w:r w:rsidR="0014594C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и</w:t>
      </w:r>
      <w:r w:rsidR="00FB0A0C">
        <w:rPr>
          <w:rFonts w:ascii="PT Astra Serif" w:hAnsi="PT Astra Serif"/>
          <w:sz w:val="28"/>
          <w:szCs w:val="28"/>
        </w:rPr>
        <w:t xml:space="preserve"> (или)</w:t>
      </w:r>
      <w:r>
        <w:rPr>
          <w:rFonts w:ascii="PT Astra Serif" w:hAnsi="PT Astra Serif"/>
          <w:sz w:val="28"/>
          <w:szCs w:val="28"/>
        </w:rPr>
        <w:t xml:space="preserve"> </w:t>
      </w:r>
      <w:r w:rsidR="0014594C">
        <w:rPr>
          <w:rFonts w:ascii="PT Astra Serif" w:hAnsi="PT Astra Serif"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б</w:t>
      </w:r>
      <w:r w:rsidR="0014594C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пункта 4.2. </w:t>
      </w:r>
      <w:r w:rsidR="00E364F9">
        <w:rPr>
          <w:rFonts w:ascii="PT Astra Serif" w:hAnsi="PT Astra Serif"/>
          <w:sz w:val="28"/>
          <w:szCs w:val="28"/>
        </w:rPr>
        <w:t>раздела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  <w:lang w:val="en-US"/>
        </w:rPr>
        <w:t>IV</w:t>
      </w:r>
      <w:r w:rsidRPr="00E261D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Приложения 1 к настоящему Постановлению;</w:t>
      </w:r>
    </w:p>
    <w:p w14:paraId="586540A7" w14:textId="664EC154" w:rsidR="00E261D7" w:rsidRDefault="004738A2" w:rsidP="004738A2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738A2">
        <w:rPr>
          <w:rFonts w:ascii="PT Astra Serif" w:hAnsi="PT Astra Serif"/>
          <w:sz w:val="28"/>
          <w:szCs w:val="28"/>
        </w:rPr>
        <w:t>- несоответствия инве</w:t>
      </w:r>
      <w:r w:rsidR="00E261D7">
        <w:rPr>
          <w:rFonts w:ascii="PT Astra Serif" w:hAnsi="PT Astra Serif"/>
          <w:sz w:val="28"/>
          <w:szCs w:val="28"/>
        </w:rPr>
        <w:t xml:space="preserve">стиционного проекта </w:t>
      </w:r>
      <w:r w:rsidRPr="004738A2">
        <w:rPr>
          <w:rFonts w:ascii="PT Astra Serif" w:hAnsi="PT Astra Serif"/>
          <w:sz w:val="28"/>
          <w:szCs w:val="28"/>
        </w:rPr>
        <w:t>требованиям, указанным</w:t>
      </w:r>
      <w:r>
        <w:rPr>
          <w:rFonts w:ascii="PT Astra Serif" w:hAnsi="PT Astra Serif"/>
          <w:sz w:val="28"/>
          <w:szCs w:val="28"/>
        </w:rPr>
        <w:t xml:space="preserve"> </w:t>
      </w:r>
      <w:r w:rsidR="00E364F9">
        <w:rPr>
          <w:rFonts w:ascii="PT Astra Serif" w:hAnsi="PT Astra Serif"/>
          <w:sz w:val="28"/>
          <w:szCs w:val="28"/>
        </w:rPr>
        <w:t>в разделе</w:t>
      </w:r>
      <w:r w:rsidR="00E261D7">
        <w:rPr>
          <w:rFonts w:ascii="PT Astra Serif" w:hAnsi="PT Astra Serif"/>
          <w:sz w:val="28"/>
          <w:szCs w:val="28"/>
        </w:rPr>
        <w:t xml:space="preserve"> </w:t>
      </w:r>
      <w:r w:rsidR="00E261D7">
        <w:rPr>
          <w:rFonts w:ascii="PT Astra Serif" w:hAnsi="PT Astra Serif"/>
          <w:sz w:val="28"/>
          <w:szCs w:val="28"/>
          <w:lang w:val="en-US"/>
        </w:rPr>
        <w:t>II</w:t>
      </w:r>
      <w:r w:rsidR="00E261D7" w:rsidRPr="00E261D7">
        <w:rPr>
          <w:rFonts w:ascii="PT Astra Serif" w:hAnsi="PT Astra Serif"/>
          <w:sz w:val="28"/>
          <w:szCs w:val="28"/>
        </w:rPr>
        <w:t xml:space="preserve"> </w:t>
      </w:r>
      <w:r w:rsidR="00E261D7">
        <w:rPr>
          <w:rFonts w:ascii="PT Astra Serif" w:hAnsi="PT Astra Serif"/>
          <w:sz w:val="28"/>
          <w:szCs w:val="28"/>
        </w:rPr>
        <w:t>Приложения 1 к настоящему Постановлению.</w:t>
      </w:r>
    </w:p>
    <w:p w14:paraId="08312488" w14:textId="567AF581" w:rsidR="0055400A" w:rsidRPr="00787D66" w:rsidRDefault="00CF2EA4" w:rsidP="0055400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25FEA">
        <w:rPr>
          <w:rFonts w:ascii="PT Astra Serif" w:hAnsi="PT Astra Serif"/>
          <w:sz w:val="28"/>
          <w:szCs w:val="28"/>
        </w:rPr>
        <w:t>4.7</w:t>
      </w:r>
      <w:r w:rsidR="0055400A" w:rsidRPr="00D25FEA">
        <w:rPr>
          <w:rFonts w:ascii="PT Astra Serif" w:hAnsi="PT Astra Serif"/>
          <w:sz w:val="28"/>
          <w:szCs w:val="28"/>
        </w:rPr>
        <w:t>. После устранения замечаний инвестор вправе повторно обратиться в уполномоченный орган для рассмотрения инвестиционного проекта и принятия решения по его сопровождению.</w:t>
      </w:r>
    </w:p>
    <w:p w14:paraId="00C0D565" w14:textId="58055CBE" w:rsidR="00787D66" w:rsidRPr="00787D66" w:rsidRDefault="00CF2EA4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4.8</w:t>
      </w:r>
      <w:r w:rsidR="00787D66" w:rsidRPr="00787D66">
        <w:rPr>
          <w:rFonts w:ascii="PT Astra Serif" w:hAnsi="PT Astra Serif"/>
          <w:sz w:val="28"/>
          <w:szCs w:val="28"/>
        </w:rPr>
        <w:t>. Уполномоченный орган с момента получения обращения инвестора осуществляет следующие действия:</w:t>
      </w:r>
    </w:p>
    <w:p w14:paraId="00C73A3E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- обменивается с инвестором контактными данными для оперативной связи;</w:t>
      </w:r>
    </w:p>
    <w:p w14:paraId="761218FD" w14:textId="691FFE62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- определяет дату личной встречи с представителем инвестора;</w:t>
      </w:r>
    </w:p>
    <w:p w14:paraId="2F559DA7" w14:textId="3F8F40C5" w:rsid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- запрашивает у инвестора информацию о проекте.</w:t>
      </w:r>
    </w:p>
    <w:p w14:paraId="0CD423B5" w14:textId="5386688A" w:rsidR="00083906" w:rsidRDefault="00CF2EA4" w:rsidP="0008390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4.9</w:t>
      </w:r>
      <w:r w:rsidR="00787D66" w:rsidRPr="00787D66">
        <w:rPr>
          <w:rFonts w:ascii="PT Astra Serif" w:hAnsi="PT Astra Serif"/>
          <w:sz w:val="28"/>
          <w:szCs w:val="28"/>
        </w:rPr>
        <w:t>. Обязательным условием осуществления сопровождения инвестиционного проекта является представление инвестором сведений и параметров о реализуемом и (или) планируемом к реализации инвестиционном проекте, а также периодическом предоставлении информации о ходе его подготовки и реализации.</w:t>
      </w:r>
    </w:p>
    <w:p w14:paraId="23979E0A" w14:textId="49F35493" w:rsidR="00787D66" w:rsidRPr="00787D66" w:rsidRDefault="00CF2EA4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4.10</w:t>
      </w:r>
      <w:r w:rsidR="00787D66" w:rsidRPr="00787D66">
        <w:rPr>
          <w:rFonts w:ascii="PT Astra Serif" w:hAnsi="PT Astra Serif"/>
          <w:sz w:val="28"/>
          <w:szCs w:val="28"/>
        </w:rPr>
        <w:t>. Ответственность за достоверность сведений и параметров, характеризующих инвестиционный проект, представленных в уполномоченный орган администрации города Тулы, несет инвестор.</w:t>
      </w:r>
    </w:p>
    <w:p w14:paraId="0A96AB9F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514298E6" w14:textId="2D35251D" w:rsidR="00787D66" w:rsidRPr="00787D66" w:rsidRDefault="00787D66" w:rsidP="007B27BD"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V. Заключительные положения</w:t>
      </w:r>
    </w:p>
    <w:p w14:paraId="02F09ADB" w14:textId="77777777" w:rsidR="00787D66" w:rsidRPr="00787D66" w:rsidRDefault="00787D66" w:rsidP="00787D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0C8965C7" w14:textId="77777777" w:rsidR="00083906" w:rsidRDefault="00083906" w:rsidP="0008390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5.1</w:t>
      </w:r>
      <w:r w:rsidR="00787D66" w:rsidRPr="00787D66">
        <w:rPr>
          <w:rFonts w:ascii="PT Astra Serif" w:hAnsi="PT Astra Serif"/>
          <w:sz w:val="28"/>
          <w:szCs w:val="28"/>
        </w:rPr>
        <w:t>. Сопровождение инвестора при реализации инвестиционных проектов осуществляется в порядке, установленном действующим законодательством.</w:t>
      </w:r>
    </w:p>
    <w:p w14:paraId="13915EB4" w14:textId="301E1146" w:rsidR="00787D66" w:rsidRPr="00787D66" w:rsidRDefault="00083906" w:rsidP="0008390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5.2</w:t>
      </w:r>
      <w:r w:rsidR="00787D66" w:rsidRPr="00787D66">
        <w:rPr>
          <w:rFonts w:ascii="PT Astra Serif" w:hAnsi="PT Astra Serif"/>
          <w:sz w:val="28"/>
          <w:szCs w:val="28"/>
        </w:rPr>
        <w:t>. К сопровождению инвестиционного проекта могут быть привлечены хозяйствующие субъекты, осуществляющие финансово-</w:t>
      </w:r>
      <w:r w:rsidR="00787D66" w:rsidRPr="00787D66">
        <w:rPr>
          <w:rFonts w:ascii="PT Astra Serif" w:hAnsi="PT Astra Serif"/>
          <w:sz w:val="28"/>
          <w:szCs w:val="28"/>
        </w:rPr>
        <w:lastRenderedPageBreak/>
        <w:t>технический аудит, предоставляющие экспертные, консультационные, инжиниринговые услуги, а также специализированные центры и агентства, сторонние организации для участия в проведении презентационных мероприятий.</w:t>
      </w:r>
    </w:p>
    <w:p w14:paraId="7AE01516" w14:textId="579DA436" w:rsidR="00787D66" w:rsidRPr="00325CDC" w:rsidRDefault="00787D66" w:rsidP="007B27B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87D66">
        <w:rPr>
          <w:rFonts w:ascii="PT Astra Serif" w:hAnsi="PT Astra Serif"/>
          <w:sz w:val="28"/>
          <w:szCs w:val="28"/>
        </w:rPr>
        <w:t>Привлечение указанных хозяйствующих субъектов к сопровождению инвестиционного проекта осуществляется в соответствии с</w:t>
      </w:r>
      <w:r w:rsidR="007B27BD">
        <w:rPr>
          <w:rFonts w:ascii="PT Astra Serif" w:hAnsi="PT Astra Serif"/>
          <w:sz w:val="28"/>
          <w:szCs w:val="28"/>
        </w:rPr>
        <w:t xml:space="preserve"> действующим законодательством.</w:t>
      </w:r>
    </w:p>
    <w:sectPr w:rsidR="00787D66" w:rsidRPr="00325CDC" w:rsidSect="00823FAC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8EB4D" w14:textId="77777777" w:rsidR="00D2613C" w:rsidRDefault="00D2613C" w:rsidP="00CE6B10">
      <w:pPr>
        <w:spacing w:after="0" w:line="240" w:lineRule="auto"/>
      </w:pPr>
      <w:r>
        <w:separator/>
      </w:r>
    </w:p>
  </w:endnote>
  <w:endnote w:type="continuationSeparator" w:id="0">
    <w:p w14:paraId="50987413" w14:textId="77777777" w:rsidR="00D2613C" w:rsidRDefault="00D2613C" w:rsidP="00CE6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B97474" w14:textId="77777777" w:rsidR="00D2613C" w:rsidRDefault="00D2613C" w:rsidP="00CE6B10">
      <w:pPr>
        <w:spacing w:after="0" w:line="240" w:lineRule="auto"/>
      </w:pPr>
      <w:r>
        <w:separator/>
      </w:r>
    </w:p>
  </w:footnote>
  <w:footnote w:type="continuationSeparator" w:id="0">
    <w:p w14:paraId="3B4D8A1D" w14:textId="77777777" w:rsidR="00D2613C" w:rsidRDefault="00D2613C" w:rsidP="00CE6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0634637"/>
      <w:docPartObj>
        <w:docPartGallery w:val="Page Numbers (Top of Page)"/>
        <w:docPartUnique/>
      </w:docPartObj>
    </w:sdtPr>
    <w:sdtEndPr/>
    <w:sdtContent>
      <w:p w14:paraId="1A54FB97" w14:textId="550A8E02" w:rsidR="00CE6B10" w:rsidRDefault="00CE6B1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AC2">
          <w:rPr>
            <w:noProof/>
          </w:rPr>
          <w:t>6</w:t>
        </w:r>
        <w:r>
          <w:fldChar w:fldCharType="end"/>
        </w:r>
      </w:p>
    </w:sdtContent>
  </w:sdt>
  <w:p w14:paraId="4944904B" w14:textId="77777777" w:rsidR="00CE6B10" w:rsidRDefault="00CE6B1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59FC"/>
    <w:multiLevelType w:val="hybridMultilevel"/>
    <w:tmpl w:val="E1A2B35A"/>
    <w:lvl w:ilvl="0" w:tplc="32FEAD38">
      <w:start w:val="19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5DC7886"/>
    <w:multiLevelType w:val="hybridMultilevel"/>
    <w:tmpl w:val="F5404320"/>
    <w:lvl w:ilvl="0" w:tplc="30407528">
      <w:start w:val="27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2" w15:restartNumberingAfterBreak="0">
    <w:nsid w:val="0A451F7D"/>
    <w:multiLevelType w:val="hybridMultilevel"/>
    <w:tmpl w:val="3EA6B3AE"/>
    <w:lvl w:ilvl="0" w:tplc="86FC1724">
      <w:start w:val="2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692818"/>
    <w:multiLevelType w:val="hybridMultilevel"/>
    <w:tmpl w:val="96886CA2"/>
    <w:lvl w:ilvl="0" w:tplc="3C54D62A">
      <w:start w:val="21"/>
      <w:numFmt w:val="decimal"/>
      <w:lvlText w:val="%1."/>
      <w:lvlJc w:val="left"/>
      <w:pPr>
        <w:ind w:left="259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1" w:hanging="360"/>
      </w:pPr>
    </w:lvl>
    <w:lvl w:ilvl="2" w:tplc="0419001B" w:tentative="1">
      <w:start w:val="1"/>
      <w:numFmt w:val="lowerRoman"/>
      <w:lvlText w:val="%3."/>
      <w:lvlJc w:val="right"/>
      <w:pPr>
        <w:ind w:left="4021" w:hanging="180"/>
      </w:pPr>
    </w:lvl>
    <w:lvl w:ilvl="3" w:tplc="0419000F" w:tentative="1">
      <w:start w:val="1"/>
      <w:numFmt w:val="decimal"/>
      <w:lvlText w:val="%4."/>
      <w:lvlJc w:val="left"/>
      <w:pPr>
        <w:ind w:left="4741" w:hanging="360"/>
      </w:pPr>
    </w:lvl>
    <w:lvl w:ilvl="4" w:tplc="04190019" w:tentative="1">
      <w:start w:val="1"/>
      <w:numFmt w:val="lowerLetter"/>
      <w:lvlText w:val="%5."/>
      <w:lvlJc w:val="left"/>
      <w:pPr>
        <w:ind w:left="5461" w:hanging="360"/>
      </w:pPr>
    </w:lvl>
    <w:lvl w:ilvl="5" w:tplc="0419001B" w:tentative="1">
      <w:start w:val="1"/>
      <w:numFmt w:val="lowerRoman"/>
      <w:lvlText w:val="%6."/>
      <w:lvlJc w:val="right"/>
      <w:pPr>
        <w:ind w:left="6181" w:hanging="180"/>
      </w:pPr>
    </w:lvl>
    <w:lvl w:ilvl="6" w:tplc="0419000F" w:tentative="1">
      <w:start w:val="1"/>
      <w:numFmt w:val="decimal"/>
      <w:lvlText w:val="%7."/>
      <w:lvlJc w:val="left"/>
      <w:pPr>
        <w:ind w:left="6901" w:hanging="360"/>
      </w:pPr>
    </w:lvl>
    <w:lvl w:ilvl="7" w:tplc="04190019" w:tentative="1">
      <w:start w:val="1"/>
      <w:numFmt w:val="lowerLetter"/>
      <w:lvlText w:val="%8."/>
      <w:lvlJc w:val="left"/>
      <w:pPr>
        <w:ind w:left="7621" w:hanging="360"/>
      </w:pPr>
    </w:lvl>
    <w:lvl w:ilvl="8" w:tplc="0419001B" w:tentative="1">
      <w:start w:val="1"/>
      <w:numFmt w:val="lowerRoman"/>
      <w:lvlText w:val="%9."/>
      <w:lvlJc w:val="right"/>
      <w:pPr>
        <w:ind w:left="8341" w:hanging="180"/>
      </w:pPr>
    </w:lvl>
  </w:abstractNum>
  <w:abstractNum w:abstractNumId="4" w15:restartNumberingAfterBreak="0">
    <w:nsid w:val="0EBC678F"/>
    <w:multiLevelType w:val="hybridMultilevel"/>
    <w:tmpl w:val="DFEE476C"/>
    <w:lvl w:ilvl="0" w:tplc="7FB00952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912AC3"/>
    <w:multiLevelType w:val="hybridMultilevel"/>
    <w:tmpl w:val="F5F2030C"/>
    <w:lvl w:ilvl="0" w:tplc="266ECC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321542"/>
    <w:multiLevelType w:val="hybridMultilevel"/>
    <w:tmpl w:val="168A0CCC"/>
    <w:lvl w:ilvl="0" w:tplc="6C78BB8C">
      <w:start w:val="1"/>
      <w:numFmt w:val="decimal"/>
      <w:lvlText w:val="%1)"/>
      <w:lvlJc w:val="left"/>
      <w:pPr>
        <w:ind w:left="1069" w:hanging="360"/>
      </w:pPr>
      <w:rPr>
        <w:rFonts w:ascii="PT Astra Serif" w:eastAsiaTheme="minorHAnsi" w:hAnsi="PT Astra Serif" w:cs="Times New Roman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6AB4D83"/>
    <w:multiLevelType w:val="multilevel"/>
    <w:tmpl w:val="D096C31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1BE1443E"/>
    <w:multiLevelType w:val="hybridMultilevel"/>
    <w:tmpl w:val="83F60734"/>
    <w:lvl w:ilvl="0" w:tplc="D19E4B16">
      <w:start w:val="2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415771E"/>
    <w:multiLevelType w:val="hybridMultilevel"/>
    <w:tmpl w:val="B8B0A9A2"/>
    <w:lvl w:ilvl="0" w:tplc="CE9000AA">
      <w:start w:val="6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0" w15:restartNumberingAfterBreak="0">
    <w:nsid w:val="26763027"/>
    <w:multiLevelType w:val="hybridMultilevel"/>
    <w:tmpl w:val="0D32AF24"/>
    <w:lvl w:ilvl="0" w:tplc="490CCF60">
      <w:start w:val="13"/>
      <w:numFmt w:val="decimal"/>
      <w:lvlText w:val="%1."/>
      <w:lvlJc w:val="left"/>
      <w:pPr>
        <w:ind w:left="1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1" w:hanging="360"/>
      </w:pPr>
    </w:lvl>
    <w:lvl w:ilvl="2" w:tplc="0419001B" w:tentative="1">
      <w:start w:val="1"/>
      <w:numFmt w:val="lowerRoman"/>
      <w:lvlText w:val="%3."/>
      <w:lvlJc w:val="right"/>
      <w:pPr>
        <w:ind w:left="3301" w:hanging="180"/>
      </w:pPr>
    </w:lvl>
    <w:lvl w:ilvl="3" w:tplc="0419000F" w:tentative="1">
      <w:start w:val="1"/>
      <w:numFmt w:val="decimal"/>
      <w:lvlText w:val="%4."/>
      <w:lvlJc w:val="left"/>
      <w:pPr>
        <w:ind w:left="4021" w:hanging="360"/>
      </w:pPr>
    </w:lvl>
    <w:lvl w:ilvl="4" w:tplc="04190019" w:tentative="1">
      <w:start w:val="1"/>
      <w:numFmt w:val="lowerLetter"/>
      <w:lvlText w:val="%5."/>
      <w:lvlJc w:val="left"/>
      <w:pPr>
        <w:ind w:left="4741" w:hanging="360"/>
      </w:pPr>
    </w:lvl>
    <w:lvl w:ilvl="5" w:tplc="0419001B" w:tentative="1">
      <w:start w:val="1"/>
      <w:numFmt w:val="lowerRoman"/>
      <w:lvlText w:val="%6."/>
      <w:lvlJc w:val="right"/>
      <w:pPr>
        <w:ind w:left="5461" w:hanging="180"/>
      </w:pPr>
    </w:lvl>
    <w:lvl w:ilvl="6" w:tplc="0419000F" w:tentative="1">
      <w:start w:val="1"/>
      <w:numFmt w:val="decimal"/>
      <w:lvlText w:val="%7."/>
      <w:lvlJc w:val="left"/>
      <w:pPr>
        <w:ind w:left="6181" w:hanging="360"/>
      </w:pPr>
    </w:lvl>
    <w:lvl w:ilvl="7" w:tplc="04190019" w:tentative="1">
      <w:start w:val="1"/>
      <w:numFmt w:val="lowerLetter"/>
      <w:lvlText w:val="%8."/>
      <w:lvlJc w:val="left"/>
      <w:pPr>
        <w:ind w:left="6901" w:hanging="360"/>
      </w:pPr>
    </w:lvl>
    <w:lvl w:ilvl="8" w:tplc="0419001B" w:tentative="1">
      <w:start w:val="1"/>
      <w:numFmt w:val="lowerRoman"/>
      <w:lvlText w:val="%9."/>
      <w:lvlJc w:val="right"/>
      <w:pPr>
        <w:ind w:left="7621" w:hanging="180"/>
      </w:pPr>
    </w:lvl>
  </w:abstractNum>
  <w:abstractNum w:abstractNumId="11" w15:restartNumberingAfterBreak="0">
    <w:nsid w:val="28E526AA"/>
    <w:multiLevelType w:val="hybridMultilevel"/>
    <w:tmpl w:val="6570044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E63AF"/>
    <w:multiLevelType w:val="hybridMultilevel"/>
    <w:tmpl w:val="176CEAC0"/>
    <w:lvl w:ilvl="0" w:tplc="B75CC4E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441A3B"/>
    <w:multiLevelType w:val="hybridMultilevel"/>
    <w:tmpl w:val="F1CCAB1C"/>
    <w:lvl w:ilvl="0" w:tplc="F2728856">
      <w:start w:val="7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BCB5455"/>
    <w:multiLevelType w:val="hybridMultilevel"/>
    <w:tmpl w:val="937C6A9E"/>
    <w:lvl w:ilvl="0" w:tplc="3FA03916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7E2682"/>
    <w:multiLevelType w:val="hybridMultilevel"/>
    <w:tmpl w:val="DA2A0CD6"/>
    <w:lvl w:ilvl="0" w:tplc="CE9000AA">
      <w:start w:val="7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6" w15:restartNumberingAfterBreak="0">
    <w:nsid w:val="2D736375"/>
    <w:multiLevelType w:val="multilevel"/>
    <w:tmpl w:val="8FC862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2FDA6E6A"/>
    <w:multiLevelType w:val="hybridMultilevel"/>
    <w:tmpl w:val="3DDEF398"/>
    <w:lvl w:ilvl="0" w:tplc="A6DE0C14">
      <w:start w:val="2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09B6B78"/>
    <w:multiLevelType w:val="hybridMultilevel"/>
    <w:tmpl w:val="8E70CE66"/>
    <w:lvl w:ilvl="0" w:tplc="E09ECB02">
      <w:start w:val="8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9" w15:restartNumberingAfterBreak="0">
    <w:nsid w:val="34030B63"/>
    <w:multiLevelType w:val="hybridMultilevel"/>
    <w:tmpl w:val="FD5422EC"/>
    <w:lvl w:ilvl="0" w:tplc="4104C8FC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6C727AB"/>
    <w:multiLevelType w:val="multilevel"/>
    <w:tmpl w:val="22D6B3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1" w15:restartNumberingAfterBreak="0">
    <w:nsid w:val="3A517574"/>
    <w:multiLevelType w:val="hybridMultilevel"/>
    <w:tmpl w:val="461E80EA"/>
    <w:lvl w:ilvl="0" w:tplc="28245578">
      <w:start w:val="11"/>
      <w:numFmt w:val="decimal"/>
      <w:lvlText w:val="%1."/>
      <w:lvlJc w:val="left"/>
      <w:pPr>
        <w:ind w:left="186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81" w:hanging="360"/>
      </w:pPr>
    </w:lvl>
    <w:lvl w:ilvl="2" w:tplc="0419001B" w:tentative="1">
      <w:start w:val="1"/>
      <w:numFmt w:val="lowerRoman"/>
      <w:lvlText w:val="%3."/>
      <w:lvlJc w:val="right"/>
      <w:pPr>
        <w:ind w:left="3301" w:hanging="180"/>
      </w:pPr>
    </w:lvl>
    <w:lvl w:ilvl="3" w:tplc="0419000F" w:tentative="1">
      <w:start w:val="1"/>
      <w:numFmt w:val="decimal"/>
      <w:lvlText w:val="%4."/>
      <w:lvlJc w:val="left"/>
      <w:pPr>
        <w:ind w:left="4021" w:hanging="360"/>
      </w:pPr>
    </w:lvl>
    <w:lvl w:ilvl="4" w:tplc="04190019" w:tentative="1">
      <w:start w:val="1"/>
      <w:numFmt w:val="lowerLetter"/>
      <w:lvlText w:val="%5."/>
      <w:lvlJc w:val="left"/>
      <w:pPr>
        <w:ind w:left="4741" w:hanging="360"/>
      </w:pPr>
    </w:lvl>
    <w:lvl w:ilvl="5" w:tplc="0419001B" w:tentative="1">
      <w:start w:val="1"/>
      <w:numFmt w:val="lowerRoman"/>
      <w:lvlText w:val="%6."/>
      <w:lvlJc w:val="right"/>
      <w:pPr>
        <w:ind w:left="5461" w:hanging="180"/>
      </w:pPr>
    </w:lvl>
    <w:lvl w:ilvl="6" w:tplc="0419000F" w:tentative="1">
      <w:start w:val="1"/>
      <w:numFmt w:val="decimal"/>
      <w:lvlText w:val="%7."/>
      <w:lvlJc w:val="left"/>
      <w:pPr>
        <w:ind w:left="6181" w:hanging="360"/>
      </w:pPr>
    </w:lvl>
    <w:lvl w:ilvl="7" w:tplc="04190019" w:tentative="1">
      <w:start w:val="1"/>
      <w:numFmt w:val="lowerLetter"/>
      <w:lvlText w:val="%8."/>
      <w:lvlJc w:val="left"/>
      <w:pPr>
        <w:ind w:left="6901" w:hanging="360"/>
      </w:pPr>
    </w:lvl>
    <w:lvl w:ilvl="8" w:tplc="0419001B" w:tentative="1">
      <w:start w:val="1"/>
      <w:numFmt w:val="lowerRoman"/>
      <w:lvlText w:val="%9."/>
      <w:lvlJc w:val="right"/>
      <w:pPr>
        <w:ind w:left="7621" w:hanging="180"/>
      </w:pPr>
    </w:lvl>
  </w:abstractNum>
  <w:abstractNum w:abstractNumId="22" w15:restartNumberingAfterBreak="0">
    <w:nsid w:val="3CFE2678"/>
    <w:multiLevelType w:val="hybridMultilevel"/>
    <w:tmpl w:val="81DC6B8C"/>
    <w:lvl w:ilvl="0" w:tplc="A6DE0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DAF2FD1"/>
    <w:multiLevelType w:val="hybridMultilevel"/>
    <w:tmpl w:val="54968F38"/>
    <w:lvl w:ilvl="0" w:tplc="8BA83582">
      <w:start w:val="1"/>
      <w:numFmt w:val="decimal"/>
      <w:suff w:val="space"/>
      <w:lvlText w:val="%1)"/>
      <w:lvlJc w:val="left"/>
      <w:pPr>
        <w:ind w:left="120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E4F204E"/>
    <w:multiLevelType w:val="hybridMultilevel"/>
    <w:tmpl w:val="E806BB58"/>
    <w:lvl w:ilvl="0" w:tplc="765E4E5E">
      <w:start w:val="8"/>
      <w:numFmt w:val="decimal"/>
      <w:lvlText w:val="%1."/>
      <w:lvlJc w:val="left"/>
      <w:pPr>
        <w:ind w:left="120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5" w15:restartNumberingAfterBreak="0">
    <w:nsid w:val="3F671945"/>
    <w:multiLevelType w:val="hybridMultilevel"/>
    <w:tmpl w:val="0AF22460"/>
    <w:lvl w:ilvl="0" w:tplc="D19E4B16">
      <w:start w:val="2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29F7D0C"/>
    <w:multiLevelType w:val="hybridMultilevel"/>
    <w:tmpl w:val="E2A0BADE"/>
    <w:lvl w:ilvl="0" w:tplc="3DBE0BB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56919D1"/>
    <w:multiLevelType w:val="hybridMultilevel"/>
    <w:tmpl w:val="DAC41B7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D42062"/>
    <w:multiLevelType w:val="hybridMultilevel"/>
    <w:tmpl w:val="9D74FA5A"/>
    <w:lvl w:ilvl="0" w:tplc="D542EA56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9" w15:restartNumberingAfterBreak="0">
    <w:nsid w:val="475E3724"/>
    <w:multiLevelType w:val="hybridMultilevel"/>
    <w:tmpl w:val="E7066A96"/>
    <w:lvl w:ilvl="0" w:tplc="E1ECB9FE">
      <w:start w:val="15"/>
      <w:numFmt w:val="decimal"/>
      <w:lvlText w:val="%1."/>
      <w:lvlJc w:val="left"/>
      <w:pPr>
        <w:ind w:left="258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301" w:hanging="360"/>
      </w:pPr>
    </w:lvl>
    <w:lvl w:ilvl="2" w:tplc="0419001B" w:tentative="1">
      <w:start w:val="1"/>
      <w:numFmt w:val="lowerRoman"/>
      <w:lvlText w:val="%3."/>
      <w:lvlJc w:val="right"/>
      <w:pPr>
        <w:ind w:left="4021" w:hanging="180"/>
      </w:pPr>
    </w:lvl>
    <w:lvl w:ilvl="3" w:tplc="0419000F" w:tentative="1">
      <w:start w:val="1"/>
      <w:numFmt w:val="decimal"/>
      <w:lvlText w:val="%4."/>
      <w:lvlJc w:val="left"/>
      <w:pPr>
        <w:ind w:left="4741" w:hanging="360"/>
      </w:pPr>
    </w:lvl>
    <w:lvl w:ilvl="4" w:tplc="04190019" w:tentative="1">
      <w:start w:val="1"/>
      <w:numFmt w:val="lowerLetter"/>
      <w:lvlText w:val="%5."/>
      <w:lvlJc w:val="left"/>
      <w:pPr>
        <w:ind w:left="5461" w:hanging="360"/>
      </w:pPr>
    </w:lvl>
    <w:lvl w:ilvl="5" w:tplc="0419001B" w:tentative="1">
      <w:start w:val="1"/>
      <w:numFmt w:val="lowerRoman"/>
      <w:lvlText w:val="%6."/>
      <w:lvlJc w:val="right"/>
      <w:pPr>
        <w:ind w:left="6181" w:hanging="180"/>
      </w:pPr>
    </w:lvl>
    <w:lvl w:ilvl="6" w:tplc="0419000F" w:tentative="1">
      <w:start w:val="1"/>
      <w:numFmt w:val="decimal"/>
      <w:lvlText w:val="%7."/>
      <w:lvlJc w:val="left"/>
      <w:pPr>
        <w:ind w:left="6901" w:hanging="360"/>
      </w:pPr>
    </w:lvl>
    <w:lvl w:ilvl="7" w:tplc="04190019" w:tentative="1">
      <w:start w:val="1"/>
      <w:numFmt w:val="lowerLetter"/>
      <w:lvlText w:val="%8."/>
      <w:lvlJc w:val="left"/>
      <w:pPr>
        <w:ind w:left="7621" w:hanging="360"/>
      </w:pPr>
    </w:lvl>
    <w:lvl w:ilvl="8" w:tplc="0419001B" w:tentative="1">
      <w:start w:val="1"/>
      <w:numFmt w:val="lowerRoman"/>
      <w:lvlText w:val="%9."/>
      <w:lvlJc w:val="right"/>
      <w:pPr>
        <w:ind w:left="8341" w:hanging="180"/>
      </w:pPr>
    </w:lvl>
  </w:abstractNum>
  <w:abstractNum w:abstractNumId="30" w15:restartNumberingAfterBreak="0">
    <w:nsid w:val="4D27275D"/>
    <w:multiLevelType w:val="hybridMultilevel"/>
    <w:tmpl w:val="79D45CD2"/>
    <w:lvl w:ilvl="0" w:tplc="98EE581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EA83E27"/>
    <w:multiLevelType w:val="hybridMultilevel"/>
    <w:tmpl w:val="81146B1C"/>
    <w:lvl w:ilvl="0" w:tplc="4E94E74A">
      <w:start w:val="27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57103F5E"/>
    <w:multiLevelType w:val="hybridMultilevel"/>
    <w:tmpl w:val="70201C5C"/>
    <w:lvl w:ilvl="0" w:tplc="BBA88E52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3" w15:restartNumberingAfterBreak="0">
    <w:nsid w:val="582A14D9"/>
    <w:multiLevelType w:val="multilevel"/>
    <w:tmpl w:val="8E8AEF92"/>
    <w:lvl w:ilvl="0">
      <w:start w:val="1"/>
      <w:numFmt w:val="decimal"/>
      <w:lvlText w:val="%1."/>
      <w:lvlJc w:val="left"/>
      <w:pPr>
        <w:ind w:left="720" w:hanging="360"/>
      </w:pPr>
      <w:rPr>
        <w:rFonts w:ascii="PT Astra Serif" w:eastAsiaTheme="minorHAnsi" w:hAnsi="PT Astra Serif" w:cs="Times New Roman"/>
      </w:rPr>
    </w:lvl>
    <w:lvl w:ilvl="1">
      <w:start w:val="1"/>
      <w:numFmt w:val="decimal"/>
      <w:isLgl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4" w15:restartNumberingAfterBreak="0">
    <w:nsid w:val="5A8C7F25"/>
    <w:multiLevelType w:val="hybridMultilevel"/>
    <w:tmpl w:val="8ECC9C4E"/>
    <w:lvl w:ilvl="0" w:tplc="A7DE8270">
      <w:start w:val="9"/>
      <w:numFmt w:val="decimal"/>
      <w:lvlText w:val="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5" w15:restartNumberingAfterBreak="0">
    <w:nsid w:val="5B732029"/>
    <w:multiLevelType w:val="hybridMultilevel"/>
    <w:tmpl w:val="0AF22460"/>
    <w:lvl w:ilvl="0" w:tplc="D19E4B16">
      <w:start w:val="2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C207035"/>
    <w:multiLevelType w:val="hybridMultilevel"/>
    <w:tmpl w:val="92D4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833FBE"/>
    <w:multiLevelType w:val="hybridMultilevel"/>
    <w:tmpl w:val="BD0E6286"/>
    <w:lvl w:ilvl="0" w:tplc="293EA306">
      <w:start w:val="7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8" w15:restartNumberingAfterBreak="0">
    <w:nsid w:val="60DA4BB5"/>
    <w:multiLevelType w:val="hybridMultilevel"/>
    <w:tmpl w:val="8E04BC3A"/>
    <w:lvl w:ilvl="0" w:tplc="EB82656E">
      <w:start w:val="1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318512A"/>
    <w:multiLevelType w:val="hybridMultilevel"/>
    <w:tmpl w:val="5F28F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896270"/>
    <w:multiLevelType w:val="hybridMultilevel"/>
    <w:tmpl w:val="9C107890"/>
    <w:lvl w:ilvl="0" w:tplc="34EED9EA">
      <w:start w:val="19"/>
      <w:numFmt w:val="decimal"/>
      <w:lvlText w:val="%1."/>
      <w:lvlJc w:val="left"/>
      <w:pPr>
        <w:ind w:left="33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21" w:hanging="360"/>
      </w:pPr>
    </w:lvl>
    <w:lvl w:ilvl="2" w:tplc="0419001B" w:tentative="1">
      <w:start w:val="1"/>
      <w:numFmt w:val="lowerRoman"/>
      <w:lvlText w:val="%3."/>
      <w:lvlJc w:val="right"/>
      <w:pPr>
        <w:ind w:left="4741" w:hanging="180"/>
      </w:pPr>
    </w:lvl>
    <w:lvl w:ilvl="3" w:tplc="0419000F" w:tentative="1">
      <w:start w:val="1"/>
      <w:numFmt w:val="decimal"/>
      <w:lvlText w:val="%4."/>
      <w:lvlJc w:val="left"/>
      <w:pPr>
        <w:ind w:left="5461" w:hanging="360"/>
      </w:pPr>
    </w:lvl>
    <w:lvl w:ilvl="4" w:tplc="04190019" w:tentative="1">
      <w:start w:val="1"/>
      <w:numFmt w:val="lowerLetter"/>
      <w:lvlText w:val="%5."/>
      <w:lvlJc w:val="left"/>
      <w:pPr>
        <w:ind w:left="6181" w:hanging="360"/>
      </w:pPr>
    </w:lvl>
    <w:lvl w:ilvl="5" w:tplc="0419001B" w:tentative="1">
      <w:start w:val="1"/>
      <w:numFmt w:val="lowerRoman"/>
      <w:lvlText w:val="%6."/>
      <w:lvlJc w:val="right"/>
      <w:pPr>
        <w:ind w:left="6901" w:hanging="180"/>
      </w:pPr>
    </w:lvl>
    <w:lvl w:ilvl="6" w:tplc="0419000F" w:tentative="1">
      <w:start w:val="1"/>
      <w:numFmt w:val="decimal"/>
      <w:lvlText w:val="%7."/>
      <w:lvlJc w:val="left"/>
      <w:pPr>
        <w:ind w:left="7621" w:hanging="360"/>
      </w:pPr>
    </w:lvl>
    <w:lvl w:ilvl="7" w:tplc="04190019" w:tentative="1">
      <w:start w:val="1"/>
      <w:numFmt w:val="lowerLetter"/>
      <w:lvlText w:val="%8."/>
      <w:lvlJc w:val="left"/>
      <w:pPr>
        <w:ind w:left="8341" w:hanging="360"/>
      </w:pPr>
    </w:lvl>
    <w:lvl w:ilvl="8" w:tplc="0419001B" w:tentative="1">
      <w:start w:val="1"/>
      <w:numFmt w:val="lowerRoman"/>
      <w:lvlText w:val="%9."/>
      <w:lvlJc w:val="right"/>
      <w:pPr>
        <w:ind w:left="9061" w:hanging="180"/>
      </w:pPr>
    </w:lvl>
  </w:abstractNum>
  <w:abstractNum w:abstractNumId="41" w15:restartNumberingAfterBreak="0">
    <w:nsid w:val="6CC04001"/>
    <w:multiLevelType w:val="hybridMultilevel"/>
    <w:tmpl w:val="010A4BC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2BE"/>
    <w:multiLevelType w:val="hybridMultilevel"/>
    <w:tmpl w:val="FF807B0A"/>
    <w:lvl w:ilvl="0" w:tplc="8A2426D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38"/>
  </w:num>
  <w:num w:numId="3">
    <w:abstractNumId w:val="33"/>
  </w:num>
  <w:num w:numId="4">
    <w:abstractNumId w:val="6"/>
  </w:num>
  <w:num w:numId="5">
    <w:abstractNumId w:val="7"/>
  </w:num>
  <w:num w:numId="6">
    <w:abstractNumId w:val="28"/>
  </w:num>
  <w:num w:numId="7">
    <w:abstractNumId w:val="22"/>
  </w:num>
  <w:num w:numId="8">
    <w:abstractNumId w:val="19"/>
  </w:num>
  <w:num w:numId="9">
    <w:abstractNumId w:val="13"/>
  </w:num>
  <w:num w:numId="10">
    <w:abstractNumId w:val="9"/>
  </w:num>
  <w:num w:numId="11">
    <w:abstractNumId w:val="21"/>
  </w:num>
  <w:num w:numId="12">
    <w:abstractNumId w:val="10"/>
  </w:num>
  <w:num w:numId="13">
    <w:abstractNumId w:val="15"/>
  </w:num>
  <w:num w:numId="14">
    <w:abstractNumId w:val="41"/>
  </w:num>
  <w:num w:numId="15">
    <w:abstractNumId w:val="42"/>
  </w:num>
  <w:num w:numId="16">
    <w:abstractNumId w:val="11"/>
  </w:num>
  <w:num w:numId="17">
    <w:abstractNumId w:val="37"/>
  </w:num>
  <w:num w:numId="18">
    <w:abstractNumId w:val="29"/>
  </w:num>
  <w:num w:numId="19">
    <w:abstractNumId w:val="40"/>
  </w:num>
  <w:num w:numId="20">
    <w:abstractNumId w:val="0"/>
  </w:num>
  <w:num w:numId="21">
    <w:abstractNumId w:val="17"/>
  </w:num>
  <w:num w:numId="22">
    <w:abstractNumId w:val="34"/>
  </w:num>
  <w:num w:numId="23">
    <w:abstractNumId w:val="26"/>
  </w:num>
  <w:num w:numId="24">
    <w:abstractNumId w:val="39"/>
  </w:num>
  <w:num w:numId="25">
    <w:abstractNumId w:val="18"/>
  </w:num>
  <w:num w:numId="26">
    <w:abstractNumId w:val="3"/>
  </w:num>
  <w:num w:numId="27">
    <w:abstractNumId w:val="36"/>
  </w:num>
  <w:num w:numId="28">
    <w:abstractNumId w:val="14"/>
  </w:num>
  <w:num w:numId="29">
    <w:abstractNumId w:val="27"/>
  </w:num>
  <w:num w:numId="30">
    <w:abstractNumId w:val="24"/>
  </w:num>
  <w:num w:numId="31">
    <w:abstractNumId w:val="25"/>
  </w:num>
  <w:num w:numId="32">
    <w:abstractNumId w:val="35"/>
  </w:num>
  <w:num w:numId="33">
    <w:abstractNumId w:val="1"/>
  </w:num>
  <w:num w:numId="34">
    <w:abstractNumId w:val="8"/>
  </w:num>
  <w:num w:numId="35">
    <w:abstractNumId w:val="2"/>
  </w:num>
  <w:num w:numId="36">
    <w:abstractNumId w:val="31"/>
  </w:num>
  <w:num w:numId="37">
    <w:abstractNumId w:val="4"/>
  </w:num>
  <w:num w:numId="38">
    <w:abstractNumId w:val="16"/>
  </w:num>
  <w:num w:numId="39">
    <w:abstractNumId w:val="32"/>
  </w:num>
  <w:num w:numId="40">
    <w:abstractNumId w:val="20"/>
  </w:num>
  <w:num w:numId="41">
    <w:abstractNumId w:val="30"/>
  </w:num>
  <w:num w:numId="42">
    <w:abstractNumId w:val="12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5E1"/>
    <w:rsid w:val="000109D9"/>
    <w:rsid w:val="000123C1"/>
    <w:rsid w:val="000200E8"/>
    <w:rsid w:val="00032F0D"/>
    <w:rsid w:val="00045F15"/>
    <w:rsid w:val="00060139"/>
    <w:rsid w:val="00060D24"/>
    <w:rsid w:val="00065F7B"/>
    <w:rsid w:val="00083906"/>
    <w:rsid w:val="000A3068"/>
    <w:rsid w:val="000A33E6"/>
    <w:rsid w:val="000A6728"/>
    <w:rsid w:val="000A6DB8"/>
    <w:rsid w:val="000C0B6A"/>
    <w:rsid w:val="000E04D7"/>
    <w:rsid w:val="000F14D4"/>
    <w:rsid w:val="000F1F4A"/>
    <w:rsid w:val="000F37D3"/>
    <w:rsid w:val="000F408D"/>
    <w:rsid w:val="000F70DA"/>
    <w:rsid w:val="00101F76"/>
    <w:rsid w:val="0010671B"/>
    <w:rsid w:val="00111004"/>
    <w:rsid w:val="001263A2"/>
    <w:rsid w:val="00130D98"/>
    <w:rsid w:val="001313CB"/>
    <w:rsid w:val="0013264F"/>
    <w:rsid w:val="001353B2"/>
    <w:rsid w:val="00143CEB"/>
    <w:rsid w:val="0014594C"/>
    <w:rsid w:val="0015776E"/>
    <w:rsid w:val="00157FAA"/>
    <w:rsid w:val="00161E21"/>
    <w:rsid w:val="00161E25"/>
    <w:rsid w:val="00164597"/>
    <w:rsid w:val="0019578C"/>
    <w:rsid w:val="001A56B6"/>
    <w:rsid w:val="001B50F2"/>
    <w:rsid w:val="001C60BD"/>
    <w:rsid w:val="001C7B7F"/>
    <w:rsid w:val="001D1A10"/>
    <w:rsid w:val="001E4C11"/>
    <w:rsid w:val="001F6AC2"/>
    <w:rsid w:val="002034EA"/>
    <w:rsid w:val="00213C2D"/>
    <w:rsid w:val="00216C35"/>
    <w:rsid w:val="002213E6"/>
    <w:rsid w:val="0022488B"/>
    <w:rsid w:val="0022643D"/>
    <w:rsid w:val="00232172"/>
    <w:rsid w:val="00236DA8"/>
    <w:rsid w:val="00243DF6"/>
    <w:rsid w:val="00267DC8"/>
    <w:rsid w:val="002831E2"/>
    <w:rsid w:val="0028390D"/>
    <w:rsid w:val="00285667"/>
    <w:rsid w:val="00290296"/>
    <w:rsid w:val="002C15A6"/>
    <w:rsid w:val="002C3CB3"/>
    <w:rsid w:val="002C72B4"/>
    <w:rsid w:val="002F1129"/>
    <w:rsid w:val="002F189E"/>
    <w:rsid w:val="002F2C86"/>
    <w:rsid w:val="00302D09"/>
    <w:rsid w:val="00316979"/>
    <w:rsid w:val="00325CDC"/>
    <w:rsid w:val="00340D62"/>
    <w:rsid w:val="00353F0A"/>
    <w:rsid w:val="0035554C"/>
    <w:rsid w:val="00361D09"/>
    <w:rsid w:val="0036595C"/>
    <w:rsid w:val="00367A14"/>
    <w:rsid w:val="00372C52"/>
    <w:rsid w:val="0038524D"/>
    <w:rsid w:val="00395238"/>
    <w:rsid w:val="003A7B71"/>
    <w:rsid w:val="003B30E4"/>
    <w:rsid w:val="003C6DBD"/>
    <w:rsid w:val="003D07AF"/>
    <w:rsid w:val="003D35AF"/>
    <w:rsid w:val="003E030D"/>
    <w:rsid w:val="003E058A"/>
    <w:rsid w:val="00405F42"/>
    <w:rsid w:val="00414B46"/>
    <w:rsid w:val="0042000B"/>
    <w:rsid w:val="00426EFB"/>
    <w:rsid w:val="00427EE9"/>
    <w:rsid w:val="00452474"/>
    <w:rsid w:val="00454723"/>
    <w:rsid w:val="0046018A"/>
    <w:rsid w:val="004738A2"/>
    <w:rsid w:val="004743EC"/>
    <w:rsid w:val="00475E5F"/>
    <w:rsid w:val="004A7A12"/>
    <w:rsid w:val="004B7354"/>
    <w:rsid w:val="004C70B2"/>
    <w:rsid w:val="004D710A"/>
    <w:rsid w:val="004E2276"/>
    <w:rsid w:val="004E5DA0"/>
    <w:rsid w:val="004F50FE"/>
    <w:rsid w:val="00527D1B"/>
    <w:rsid w:val="00542A83"/>
    <w:rsid w:val="00545D22"/>
    <w:rsid w:val="0055400A"/>
    <w:rsid w:val="005750B4"/>
    <w:rsid w:val="00595CD7"/>
    <w:rsid w:val="005A6EED"/>
    <w:rsid w:val="005B0B2A"/>
    <w:rsid w:val="005B2ED5"/>
    <w:rsid w:val="005B364A"/>
    <w:rsid w:val="005C1E06"/>
    <w:rsid w:val="005C3211"/>
    <w:rsid w:val="005F61F5"/>
    <w:rsid w:val="00601BD2"/>
    <w:rsid w:val="00622634"/>
    <w:rsid w:val="00623E80"/>
    <w:rsid w:val="00625F1C"/>
    <w:rsid w:val="006319C2"/>
    <w:rsid w:val="00642069"/>
    <w:rsid w:val="0064258F"/>
    <w:rsid w:val="006506CA"/>
    <w:rsid w:val="00667FC4"/>
    <w:rsid w:val="0067584E"/>
    <w:rsid w:val="0067782B"/>
    <w:rsid w:val="00677B47"/>
    <w:rsid w:val="0068344C"/>
    <w:rsid w:val="00683CC9"/>
    <w:rsid w:val="0068662D"/>
    <w:rsid w:val="006873A7"/>
    <w:rsid w:val="00695C26"/>
    <w:rsid w:val="00697881"/>
    <w:rsid w:val="006B673D"/>
    <w:rsid w:val="006C124E"/>
    <w:rsid w:val="006C75B7"/>
    <w:rsid w:val="006D34E1"/>
    <w:rsid w:val="006D4CDE"/>
    <w:rsid w:val="006F4FA1"/>
    <w:rsid w:val="00700261"/>
    <w:rsid w:val="00704E7D"/>
    <w:rsid w:val="00706F8D"/>
    <w:rsid w:val="00711845"/>
    <w:rsid w:val="00716BD8"/>
    <w:rsid w:val="0071719A"/>
    <w:rsid w:val="00724391"/>
    <w:rsid w:val="0076698A"/>
    <w:rsid w:val="00776409"/>
    <w:rsid w:val="00787D66"/>
    <w:rsid w:val="00791B83"/>
    <w:rsid w:val="007A4160"/>
    <w:rsid w:val="007A57BA"/>
    <w:rsid w:val="007B27BD"/>
    <w:rsid w:val="007C2D91"/>
    <w:rsid w:val="007C73ED"/>
    <w:rsid w:val="007D3E29"/>
    <w:rsid w:val="007E72B2"/>
    <w:rsid w:val="007E7695"/>
    <w:rsid w:val="007F0C67"/>
    <w:rsid w:val="007F16FF"/>
    <w:rsid w:val="008000D5"/>
    <w:rsid w:val="008030EF"/>
    <w:rsid w:val="0081034C"/>
    <w:rsid w:val="00814ECC"/>
    <w:rsid w:val="008227FE"/>
    <w:rsid w:val="00823FAC"/>
    <w:rsid w:val="0084737C"/>
    <w:rsid w:val="008538BB"/>
    <w:rsid w:val="00855E3E"/>
    <w:rsid w:val="00866566"/>
    <w:rsid w:val="00867916"/>
    <w:rsid w:val="00875365"/>
    <w:rsid w:val="008902BC"/>
    <w:rsid w:val="008A6571"/>
    <w:rsid w:val="008B60B2"/>
    <w:rsid w:val="008B7C67"/>
    <w:rsid w:val="008E0872"/>
    <w:rsid w:val="008E2314"/>
    <w:rsid w:val="008E27C4"/>
    <w:rsid w:val="008E2C82"/>
    <w:rsid w:val="008F38F7"/>
    <w:rsid w:val="008F5074"/>
    <w:rsid w:val="00900007"/>
    <w:rsid w:val="009142E8"/>
    <w:rsid w:val="00916D20"/>
    <w:rsid w:val="00925468"/>
    <w:rsid w:val="0094127E"/>
    <w:rsid w:val="0094421D"/>
    <w:rsid w:val="00947C81"/>
    <w:rsid w:val="0095614E"/>
    <w:rsid w:val="009561A3"/>
    <w:rsid w:val="00963A56"/>
    <w:rsid w:val="009651D9"/>
    <w:rsid w:val="009A383C"/>
    <w:rsid w:val="009A515F"/>
    <w:rsid w:val="009B2A1E"/>
    <w:rsid w:val="009B4DE4"/>
    <w:rsid w:val="009C01B5"/>
    <w:rsid w:val="009C17C3"/>
    <w:rsid w:val="009C2390"/>
    <w:rsid w:val="009C33F7"/>
    <w:rsid w:val="009E30FB"/>
    <w:rsid w:val="009F374A"/>
    <w:rsid w:val="00A14E5D"/>
    <w:rsid w:val="00A31C22"/>
    <w:rsid w:val="00A40820"/>
    <w:rsid w:val="00A42D88"/>
    <w:rsid w:val="00A42F8D"/>
    <w:rsid w:val="00A4328A"/>
    <w:rsid w:val="00A54526"/>
    <w:rsid w:val="00A55A1C"/>
    <w:rsid w:val="00A56366"/>
    <w:rsid w:val="00A74D1A"/>
    <w:rsid w:val="00A8175E"/>
    <w:rsid w:val="00A82B45"/>
    <w:rsid w:val="00A82FA4"/>
    <w:rsid w:val="00A87A97"/>
    <w:rsid w:val="00A92EF8"/>
    <w:rsid w:val="00A96C23"/>
    <w:rsid w:val="00AA6CF0"/>
    <w:rsid w:val="00AC74FA"/>
    <w:rsid w:val="00AF6088"/>
    <w:rsid w:val="00B01CC1"/>
    <w:rsid w:val="00B06623"/>
    <w:rsid w:val="00B35366"/>
    <w:rsid w:val="00B37EB8"/>
    <w:rsid w:val="00B734CB"/>
    <w:rsid w:val="00B8234F"/>
    <w:rsid w:val="00B83244"/>
    <w:rsid w:val="00B97458"/>
    <w:rsid w:val="00BA23FE"/>
    <w:rsid w:val="00BB0C25"/>
    <w:rsid w:val="00BB2F2D"/>
    <w:rsid w:val="00BC154B"/>
    <w:rsid w:val="00BC6A5F"/>
    <w:rsid w:val="00BC7715"/>
    <w:rsid w:val="00BF35D5"/>
    <w:rsid w:val="00BF4344"/>
    <w:rsid w:val="00BF487A"/>
    <w:rsid w:val="00C00B26"/>
    <w:rsid w:val="00C0352A"/>
    <w:rsid w:val="00C10B39"/>
    <w:rsid w:val="00C15BED"/>
    <w:rsid w:val="00C246BF"/>
    <w:rsid w:val="00C3749B"/>
    <w:rsid w:val="00C43684"/>
    <w:rsid w:val="00C45689"/>
    <w:rsid w:val="00C46019"/>
    <w:rsid w:val="00C46406"/>
    <w:rsid w:val="00C5348F"/>
    <w:rsid w:val="00C54C2A"/>
    <w:rsid w:val="00C72958"/>
    <w:rsid w:val="00C77DF5"/>
    <w:rsid w:val="00C97AA9"/>
    <w:rsid w:val="00CC3441"/>
    <w:rsid w:val="00CC38EE"/>
    <w:rsid w:val="00CC3AC2"/>
    <w:rsid w:val="00CE6B10"/>
    <w:rsid w:val="00CF2EA4"/>
    <w:rsid w:val="00CF4EF0"/>
    <w:rsid w:val="00CF6A8B"/>
    <w:rsid w:val="00D128A4"/>
    <w:rsid w:val="00D139D1"/>
    <w:rsid w:val="00D161B9"/>
    <w:rsid w:val="00D21F2D"/>
    <w:rsid w:val="00D25FEA"/>
    <w:rsid w:val="00D2613C"/>
    <w:rsid w:val="00D40704"/>
    <w:rsid w:val="00D5753A"/>
    <w:rsid w:val="00D575E1"/>
    <w:rsid w:val="00D617EC"/>
    <w:rsid w:val="00D64ACA"/>
    <w:rsid w:val="00D808AF"/>
    <w:rsid w:val="00D81C55"/>
    <w:rsid w:val="00D9077B"/>
    <w:rsid w:val="00D90A1D"/>
    <w:rsid w:val="00D94A08"/>
    <w:rsid w:val="00D95302"/>
    <w:rsid w:val="00DA023F"/>
    <w:rsid w:val="00DA0BAA"/>
    <w:rsid w:val="00DE48C8"/>
    <w:rsid w:val="00DE4FEE"/>
    <w:rsid w:val="00DF1567"/>
    <w:rsid w:val="00E0707A"/>
    <w:rsid w:val="00E07545"/>
    <w:rsid w:val="00E222E3"/>
    <w:rsid w:val="00E261D7"/>
    <w:rsid w:val="00E35A96"/>
    <w:rsid w:val="00E364F9"/>
    <w:rsid w:val="00E36724"/>
    <w:rsid w:val="00E4616E"/>
    <w:rsid w:val="00E506FB"/>
    <w:rsid w:val="00E647B2"/>
    <w:rsid w:val="00E72AD9"/>
    <w:rsid w:val="00E77D21"/>
    <w:rsid w:val="00E92E62"/>
    <w:rsid w:val="00EB6D87"/>
    <w:rsid w:val="00EC0922"/>
    <w:rsid w:val="00EC37E5"/>
    <w:rsid w:val="00EE7796"/>
    <w:rsid w:val="00EF6553"/>
    <w:rsid w:val="00F02E13"/>
    <w:rsid w:val="00F13211"/>
    <w:rsid w:val="00F167A8"/>
    <w:rsid w:val="00F21612"/>
    <w:rsid w:val="00F32077"/>
    <w:rsid w:val="00F34DEE"/>
    <w:rsid w:val="00F62BEE"/>
    <w:rsid w:val="00F6792D"/>
    <w:rsid w:val="00F7076C"/>
    <w:rsid w:val="00F72E1E"/>
    <w:rsid w:val="00F7589B"/>
    <w:rsid w:val="00F905B1"/>
    <w:rsid w:val="00F9751F"/>
    <w:rsid w:val="00FA5DDF"/>
    <w:rsid w:val="00FA5E2C"/>
    <w:rsid w:val="00FB059F"/>
    <w:rsid w:val="00FB0A0C"/>
    <w:rsid w:val="00FB1626"/>
    <w:rsid w:val="00FB4972"/>
    <w:rsid w:val="00FD6E4B"/>
    <w:rsid w:val="00FE38EA"/>
    <w:rsid w:val="00FE3DDA"/>
    <w:rsid w:val="00FE69BD"/>
    <w:rsid w:val="00FE7E8C"/>
    <w:rsid w:val="00FF0A9F"/>
    <w:rsid w:val="00FF2DE3"/>
    <w:rsid w:val="00FF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C44EF"/>
  <w15:chartTrackingRefBased/>
  <w15:docId w15:val="{208926BA-F964-42D6-BADA-B74944284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5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32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3211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547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650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CE6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6B10"/>
  </w:style>
  <w:style w:type="paragraph" w:styleId="a8">
    <w:name w:val="footer"/>
    <w:basedOn w:val="a"/>
    <w:link w:val="a9"/>
    <w:uiPriority w:val="99"/>
    <w:unhideWhenUsed/>
    <w:rsid w:val="00CE6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6B10"/>
  </w:style>
  <w:style w:type="character" w:styleId="aa">
    <w:name w:val="Hyperlink"/>
    <w:basedOn w:val="a0"/>
    <w:uiPriority w:val="99"/>
    <w:unhideWhenUsed/>
    <w:rsid w:val="00F72E1E"/>
    <w:rPr>
      <w:color w:val="0563C1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5A6EE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A6EE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A6EE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A6EE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A6EED"/>
    <w:rPr>
      <w:b/>
      <w:bCs/>
      <w:sz w:val="20"/>
      <w:szCs w:val="20"/>
    </w:rPr>
  </w:style>
  <w:style w:type="paragraph" w:styleId="af0">
    <w:name w:val="Subtitle"/>
    <w:basedOn w:val="a"/>
    <w:next w:val="a"/>
    <w:link w:val="af1"/>
    <w:uiPriority w:val="11"/>
    <w:qFormat/>
    <w:rsid w:val="008E2C8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basedOn w:val="a0"/>
    <w:link w:val="af0"/>
    <w:uiPriority w:val="11"/>
    <w:rsid w:val="008E2C82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3AE52-EEA2-498C-9805-E833888A4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1534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Сёмина Екатерина Сергеевна</dc:creator>
  <cp:keywords/>
  <dc:description/>
  <cp:lastModifiedBy>Шмелёва Ирина Юрьевна</cp:lastModifiedBy>
  <cp:revision>10</cp:revision>
  <cp:lastPrinted>2025-12-25T10:58:00Z</cp:lastPrinted>
  <dcterms:created xsi:type="dcterms:W3CDTF">2026-07-31T11:54:00Z</dcterms:created>
  <dcterms:modified xsi:type="dcterms:W3CDTF">2026-08-11T07:38:00Z</dcterms:modified>
</cp:coreProperties>
</file>